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EE" w:rsidRDefault="0045697C">
      <w:pPr>
        <w:rPr>
          <w:b/>
          <w:sz w:val="24"/>
          <w:szCs w:val="24"/>
        </w:rPr>
      </w:pPr>
      <w:bookmarkStart w:id="0" w:name="_GoBack"/>
      <w:bookmarkEnd w:id="0"/>
      <w:r>
        <w:rPr>
          <w:rFonts w:hint="eastAsia"/>
          <w:b/>
          <w:sz w:val="24"/>
          <w:szCs w:val="24"/>
        </w:rPr>
        <w:t>附件</w:t>
      </w:r>
    </w:p>
    <w:p w:rsidR="009452EE" w:rsidRDefault="0045697C">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9452EE" w:rsidRDefault="0045697C">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w:t>
      </w:r>
      <w:proofErr w:type="gramStart"/>
      <w:r>
        <w:rPr>
          <w:rFonts w:ascii="仿宋" w:eastAsia="仿宋" w:hAnsi="仿宋" w:cs="仿宋" w:hint="eastAsia"/>
          <w:color w:val="000000"/>
          <w:sz w:val="24"/>
          <w:szCs w:val="24"/>
          <w:u w:val="single"/>
        </w:rPr>
        <w:t>特</w:t>
      </w:r>
      <w:proofErr w:type="gramEnd"/>
      <w:r>
        <w:rPr>
          <w:rFonts w:ascii="仿宋" w:eastAsia="仿宋" w:hAnsi="仿宋" w:cs="仿宋" w:hint="eastAsia"/>
          <w:color w:val="000000"/>
          <w:sz w:val="24"/>
          <w:szCs w:val="24"/>
          <w:u w:val="single"/>
        </w:rPr>
        <w:t>力（集团）股份有限公司</w:t>
      </w:r>
    </w:p>
    <w:p w:rsidR="009452EE" w:rsidRDefault="0045697C">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特力金</w:t>
      </w:r>
      <w:proofErr w:type="gramStart"/>
      <w:r>
        <w:rPr>
          <w:rFonts w:ascii="仿宋" w:eastAsia="仿宋" w:hAnsi="仿宋" w:cs="仿宋" w:hint="eastAsia"/>
          <w:color w:val="000000"/>
          <w:sz w:val="24"/>
          <w:szCs w:val="24"/>
          <w:u w:val="single"/>
        </w:rPr>
        <w:t>钻交易</w:t>
      </w:r>
      <w:proofErr w:type="gramEnd"/>
      <w:r>
        <w:rPr>
          <w:rFonts w:ascii="仿宋" w:eastAsia="仿宋" w:hAnsi="仿宋" w:cs="仿宋" w:hint="eastAsia"/>
          <w:color w:val="000000"/>
          <w:sz w:val="24"/>
          <w:szCs w:val="24"/>
          <w:u w:val="single"/>
        </w:rPr>
        <w:t>大厦周边道路工程（施工）</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特力金钻交易大厦周边道路工程（施工）招标文件</w:t>
      </w:r>
      <w:r>
        <w:rPr>
          <w:rFonts w:ascii="仿宋" w:eastAsia="仿宋" w:hAnsi="仿宋" w:cs="仿宋" w:hint="eastAsia"/>
          <w:color w:val="000000"/>
          <w:sz w:val="24"/>
          <w:szCs w:val="24"/>
        </w:rPr>
        <w:t>》经研究决定，我司在此郑重承诺：</w:t>
      </w:r>
    </w:p>
    <w:p w:rsidR="009452EE" w:rsidRDefault="0045697C">
      <w:pPr>
        <w:numPr>
          <w:ilvl w:val="0"/>
          <w:numId w:val="8"/>
        </w:numPr>
        <w:snapToGrid w:val="0"/>
        <w:jc w:val="left"/>
        <w:rPr>
          <w:rFonts w:ascii="仿宋" w:eastAsia="仿宋" w:hAnsi="仿宋" w:cs="仿宋"/>
          <w:color w:val="333333"/>
          <w:sz w:val="22"/>
        </w:rPr>
      </w:pPr>
      <w:r>
        <w:rPr>
          <w:rFonts w:ascii="仿宋" w:eastAsia="仿宋" w:hAnsi="仿宋" w:cs="仿宋" w:hint="eastAsia"/>
          <w:color w:val="000000"/>
          <w:sz w:val="24"/>
          <w:szCs w:val="24"/>
        </w:rPr>
        <w:t>我司投标报价为人民币：</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元（小写：￥</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roofErr w:type="gramStart"/>
      <w:r>
        <w:rPr>
          <w:rFonts w:ascii="仿宋" w:eastAsia="仿宋" w:hAnsi="仿宋" w:cs="仿宋" w:hint="eastAsia"/>
          <w:color w:val="000000"/>
          <w:sz w:val="24"/>
          <w:szCs w:val="24"/>
        </w:rPr>
        <w:t>下浮率</w:t>
      </w:r>
      <w:proofErr w:type="gramEnd"/>
      <w:r>
        <w:rPr>
          <w:rFonts w:ascii="仿宋" w:eastAsia="仿宋" w:hAnsi="仿宋" w:cs="仿宋" w:hint="eastAsia"/>
          <w:color w:val="000000"/>
          <w:sz w:val="24"/>
          <w:szCs w:val="24"/>
        </w:rPr>
        <w:t>为</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其中措</w:t>
      </w:r>
      <w:proofErr w:type="gramEnd"/>
      <w:r>
        <w:rPr>
          <w:rFonts w:ascii="仿宋" w:eastAsia="仿宋" w:hAnsi="仿宋" w:cs="仿宋" w:hint="eastAsia"/>
          <w:color w:val="000000"/>
          <w:sz w:val="24"/>
          <w:szCs w:val="24"/>
        </w:rPr>
        <w:t>施费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。工期</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日历天</w:t>
      </w:r>
      <w:proofErr w:type="gramEnd"/>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2.我司确认，贵司发出的招标文件所有内容为不可割裂的整体。</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3.我司履行合同文件所约定的一切相关职责。</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4.我司保证中标后不会对中标价格提出任何异议，更不会以任何理由要求贵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中标范围的价款要求额外补偿。不会以不了解招标文件、合同文件为由或曲解、片面理解招标文件、合同文件或割裂招标文件、合同文件，断章取义，向贵司提出任何补偿要求。</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5.在本工程的履约过程中，如因我司的货物质量、供货时间等未达到贵我双方签署的合同中所约定的目标及贵司根据工程进展而做出的调整的要求时，我司保证承担因此而给贵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7.我司承诺无论本工程最终的成本状况如何，将不会违背合同基本原则而向贵司要求增加或补偿合同文件约定以外的任何费用。</w:t>
      </w:r>
    </w:p>
    <w:p w:rsidR="009452EE" w:rsidRDefault="0045697C">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8.经我司投标组人员研究决定我方投标单价为报价单价格，如非遇特殊情况，此单价不再更改。</w:t>
      </w:r>
    </w:p>
    <w:p w:rsidR="009452EE" w:rsidRDefault="009452EE">
      <w:pPr>
        <w:snapToGrid w:val="0"/>
        <w:spacing w:after="30"/>
        <w:rPr>
          <w:rFonts w:ascii="仿宋" w:eastAsia="仿宋" w:hAnsi="仿宋" w:cs="仿宋"/>
          <w:color w:val="333333"/>
          <w:sz w:val="22"/>
        </w:rPr>
      </w:pPr>
    </w:p>
    <w:p w:rsidR="009452EE" w:rsidRDefault="0045697C">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9452EE" w:rsidRDefault="0045697C">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9452EE" w:rsidRDefault="0045697C">
      <w:pPr>
        <w:rPr>
          <w:b/>
          <w:sz w:val="24"/>
          <w:szCs w:val="24"/>
        </w:rPr>
      </w:pPr>
      <w:r>
        <w:rPr>
          <w:rFonts w:hint="eastAsia"/>
          <w:b/>
          <w:sz w:val="24"/>
          <w:szCs w:val="24"/>
        </w:rPr>
        <w:lastRenderedPageBreak/>
        <w:t>附件</w:t>
      </w:r>
      <w:r>
        <w:rPr>
          <w:rFonts w:hint="eastAsia"/>
          <w:b/>
          <w:sz w:val="24"/>
          <w:szCs w:val="24"/>
        </w:rPr>
        <w:t>2</w:t>
      </w:r>
    </w:p>
    <w:p w:rsidR="009452EE" w:rsidRDefault="009452EE">
      <w:pPr>
        <w:widowControl/>
        <w:jc w:val="left"/>
        <w:rPr>
          <w:rFonts w:ascii="宋体" w:eastAsia="宋体" w:hAnsi="宋体"/>
          <w:color w:val="000000"/>
          <w:sz w:val="24"/>
          <w:szCs w:val="24"/>
        </w:rPr>
      </w:pPr>
      <w:bookmarkStart w:id="1" w:name="bookmark27"/>
      <w:bookmarkEnd w:id="1"/>
    </w:p>
    <w:p w:rsidR="009452EE" w:rsidRDefault="0045697C">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p>
    <w:p w:rsidR="009452EE" w:rsidRDefault="009452EE">
      <w:pPr>
        <w:pStyle w:val="1"/>
        <w:snapToGrid w:val="0"/>
        <w:spacing w:line="240" w:lineRule="auto"/>
        <w:jc w:val="center"/>
        <w:rPr>
          <w:rFonts w:ascii="宋体" w:eastAsia="宋体" w:hAnsi="宋体"/>
          <w:color w:val="000000"/>
          <w:sz w:val="44"/>
          <w:szCs w:val="44"/>
        </w:rPr>
      </w:pPr>
    </w:p>
    <w:p w:rsidR="009452EE" w:rsidRDefault="0045697C">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特力金</w:t>
      </w:r>
      <w:proofErr w:type="gramStart"/>
      <w:r>
        <w:rPr>
          <w:rFonts w:ascii="宋体" w:eastAsia="宋体" w:hAnsi="宋体" w:hint="eastAsia"/>
          <w:color w:val="000000"/>
          <w:sz w:val="44"/>
          <w:szCs w:val="44"/>
        </w:rPr>
        <w:t>钻交易</w:t>
      </w:r>
      <w:proofErr w:type="gramEnd"/>
      <w:r>
        <w:rPr>
          <w:rFonts w:ascii="宋体" w:eastAsia="宋体" w:hAnsi="宋体" w:hint="eastAsia"/>
          <w:color w:val="000000"/>
          <w:sz w:val="44"/>
          <w:szCs w:val="44"/>
        </w:rPr>
        <w:t>大厦周边道路工程</w:t>
      </w:r>
    </w:p>
    <w:p w:rsidR="009452EE" w:rsidRDefault="0045697C">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施工合同</w:t>
      </w:r>
    </w:p>
    <w:p w:rsidR="009452EE" w:rsidRDefault="009452EE">
      <w:pPr>
        <w:pStyle w:val="1"/>
        <w:snapToGrid w:val="0"/>
        <w:spacing w:line="240" w:lineRule="auto"/>
        <w:jc w:val="center"/>
        <w:rPr>
          <w:rFonts w:ascii="宋体" w:eastAsia="宋体" w:hAnsi="宋体"/>
          <w:color w:val="000000"/>
          <w:sz w:val="44"/>
          <w:szCs w:val="44"/>
        </w:rPr>
      </w:pPr>
    </w:p>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 w:rsidR="009452EE" w:rsidRDefault="009452EE">
      <w:pPr>
        <w:snapToGrid w:val="0"/>
        <w:ind w:firstLine="2072"/>
        <w:jc w:val="center"/>
        <w:rPr>
          <w:rFonts w:ascii="微软雅黑" w:eastAsia="微软雅黑" w:hAnsi="微软雅黑"/>
          <w:color w:val="333333"/>
          <w:sz w:val="22"/>
        </w:rPr>
      </w:pPr>
    </w:p>
    <w:p w:rsidR="009452EE" w:rsidRDefault="009452EE">
      <w:pPr>
        <w:snapToGrid w:val="0"/>
        <w:ind w:firstLine="1290"/>
        <w:jc w:val="center"/>
        <w:rPr>
          <w:rFonts w:ascii="微软雅黑" w:eastAsia="微软雅黑" w:hAnsi="微软雅黑"/>
          <w:color w:val="333333"/>
          <w:sz w:val="22"/>
        </w:rPr>
      </w:pPr>
    </w:p>
    <w:p w:rsidR="009452EE" w:rsidRDefault="0045697C">
      <w:pPr>
        <w:pStyle w:val="1"/>
        <w:snapToGrid w:val="0"/>
        <w:spacing w:line="276" w:lineRule="auto"/>
        <w:ind w:firstLine="631"/>
        <w:rPr>
          <w:rFonts w:ascii="宋体" w:eastAsia="宋体" w:hAnsi="宋体"/>
          <w:color w:val="000000"/>
          <w:sz w:val="28"/>
          <w:szCs w:val="28"/>
          <w:u w:val="single"/>
        </w:rPr>
      </w:pPr>
      <w:r>
        <w:rPr>
          <w:rFonts w:ascii="宋体" w:eastAsia="宋体" w:hAnsi="宋体"/>
          <w:color w:val="000000"/>
          <w:sz w:val="28"/>
          <w:szCs w:val="28"/>
        </w:rPr>
        <w:t>工程名称：</w:t>
      </w:r>
      <w:r>
        <w:rPr>
          <w:rFonts w:ascii="宋体" w:eastAsia="宋体" w:hAnsi="宋体" w:hint="eastAsia"/>
          <w:color w:val="000000"/>
          <w:sz w:val="28"/>
          <w:szCs w:val="28"/>
          <w:u w:val="single"/>
        </w:rPr>
        <w:t>特力金</w:t>
      </w:r>
      <w:proofErr w:type="gramStart"/>
      <w:r>
        <w:rPr>
          <w:rFonts w:ascii="宋体" w:eastAsia="宋体" w:hAnsi="宋体" w:hint="eastAsia"/>
          <w:color w:val="000000"/>
          <w:sz w:val="28"/>
          <w:szCs w:val="28"/>
          <w:u w:val="single"/>
        </w:rPr>
        <w:t>钻交易</w:t>
      </w:r>
      <w:proofErr w:type="gramEnd"/>
      <w:r>
        <w:rPr>
          <w:rFonts w:ascii="宋体" w:eastAsia="宋体" w:hAnsi="宋体" w:hint="eastAsia"/>
          <w:color w:val="000000"/>
          <w:sz w:val="28"/>
          <w:szCs w:val="28"/>
          <w:u w:val="single"/>
        </w:rPr>
        <w:t>大厦周边道路工程（施工）</w:t>
      </w:r>
    </w:p>
    <w:p w:rsidR="009452EE" w:rsidRDefault="0045697C">
      <w:pPr>
        <w:pStyle w:val="1"/>
        <w:snapToGrid w:val="0"/>
        <w:spacing w:line="1000" w:lineRule="exact"/>
        <w:ind w:firstLine="631"/>
        <w:jc w:val="both"/>
        <w:rPr>
          <w:rFonts w:ascii="宋体" w:eastAsia="宋体" w:hAnsi="宋体"/>
          <w:color w:val="000000"/>
          <w:sz w:val="28"/>
          <w:szCs w:val="28"/>
          <w:u w:val="single"/>
        </w:rPr>
      </w:pPr>
      <w:r>
        <w:rPr>
          <w:rFonts w:ascii="宋体" w:eastAsia="宋体" w:hAnsi="宋体"/>
          <w:color w:val="000000"/>
          <w:sz w:val="28"/>
          <w:szCs w:val="28"/>
        </w:rPr>
        <w:t>工程地点：</w:t>
      </w:r>
      <w:r>
        <w:rPr>
          <w:rFonts w:ascii="宋体" w:eastAsia="宋体" w:hAnsi="宋体"/>
          <w:color w:val="000000"/>
          <w:sz w:val="28"/>
          <w:szCs w:val="28"/>
          <w:u w:val="single"/>
        </w:rPr>
        <w:t>深圳市罗湖区</w:t>
      </w:r>
    </w:p>
    <w:p w:rsidR="009452EE" w:rsidRDefault="0045697C">
      <w:pPr>
        <w:widowControl/>
        <w:jc w:val="left"/>
        <w:rPr>
          <w:rFonts w:ascii="宋体" w:eastAsia="宋体" w:hAnsi="宋体"/>
          <w:color w:val="000000"/>
          <w:kern w:val="44"/>
          <w:sz w:val="24"/>
          <w:szCs w:val="24"/>
        </w:rPr>
      </w:pPr>
      <w:r>
        <w:rPr>
          <w:rFonts w:ascii="宋体" w:eastAsia="宋体" w:hAnsi="宋体"/>
          <w:b/>
          <w:bCs/>
          <w:color w:val="000000"/>
          <w:sz w:val="24"/>
          <w:szCs w:val="24"/>
        </w:rPr>
        <w:br w:type="page"/>
      </w:r>
    </w:p>
    <w:p w:rsidR="009452EE" w:rsidRDefault="009452EE">
      <w:pPr>
        <w:pStyle w:val="1"/>
        <w:snapToGrid w:val="0"/>
        <w:spacing w:line="1000" w:lineRule="exact"/>
        <w:ind w:firstLine="631"/>
        <w:jc w:val="both"/>
        <w:rPr>
          <w:rFonts w:ascii="宋体" w:eastAsia="宋体" w:hAnsi="宋体"/>
          <w:b w:val="0"/>
          <w:bCs w:val="0"/>
          <w:color w:val="000000"/>
          <w:sz w:val="24"/>
          <w:szCs w:val="24"/>
        </w:rPr>
      </w:pPr>
    </w:p>
    <w:tbl>
      <w:tblPr>
        <w:tblW w:w="8080" w:type="dxa"/>
        <w:tblLayout w:type="fixed"/>
        <w:tblLook w:val="04A0" w:firstRow="1" w:lastRow="0" w:firstColumn="1" w:lastColumn="0" w:noHBand="0" w:noVBand="1"/>
      </w:tblPr>
      <w:tblGrid>
        <w:gridCol w:w="1701"/>
        <w:gridCol w:w="3119"/>
        <w:gridCol w:w="3260"/>
      </w:tblGrid>
      <w:tr w:rsidR="009452EE">
        <w:tc>
          <w:tcPr>
            <w:tcW w:w="1701" w:type="dxa"/>
          </w:tcPr>
          <w:p w:rsidR="009452EE" w:rsidRDefault="0045697C">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rsidR="009452EE" w:rsidRDefault="009452EE">
            <w:pPr>
              <w:autoSpaceDE w:val="0"/>
              <w:autoSpaceDN w:val="0"/>
              <w:spacing w:line="300" w:lineRule="auto"/>
              <w:rPr>
                <w:rFonts w:ascii="宋体" w:hAnsi="宋体" w:cs="宋体"/>
                <w:b/>
                <w:bCs/>
                <w:sz w:val="24"/>
              </w:rPr>
            </w:pPr>
          </w:p>
        </w:tc>
        <w:tc>
          <w:tcPr>
            <w:tcW w:w="3260" w:type="dxa"/>
          </w:tcPr>
          <w:p w:rsidR="009452EE" w:rsidRDefault="0045697C">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9452EE">
        <w:trPr>
          <w:trHeight w:val="762"/>
        </w:trPr>
        <w:tc>
          <w:tcPr>
            <w:tcW w:w="1701" w:type="dxa"/>
          </w:tcPr>
          <w:p w:rsidR="009452EE" w:rsidRDefault="0045697C">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9452EE" w:rsidRDefault="009452EE">
            <w:pPr>
              <w:spacing w:line="480" w:lineRule="auto"/>
              <w:rPr>
                <w:rFonts w:ascii="宋体" w:hAnsi="宋体" w:cs="宋体"/>
                <w:b/>
                <w:bCs/>
                <w:sz w:val="10"/>
                <w:szCs w:val="10"/>
              </w:rPr>
            </w:pPr>
          </w:p>
        </w:tc>
        <w:tc>
          <w:tcPr>
            <w:tcW w:w="3260" w:type="dxa"/>
          </w:tcPr>
          <w:p w:rsidR="009452EE" w:rsidRDefault="0045697C">
            <w:pPr>
              <w:spacing w:line="480" w:lineRule="auto"/>
              <w:rPr>
                <w:rFonts w:ascii="宋体" w:hAnsi="宋体" w:cs="宋体"/>
                <w:b/>
                <w:bCs/>
                <w:sz w:val="24"/>
              </w:rPr>
            </w:pPr>
            <w:r>
              <w:rPr>
                <w:rFonts w:ascii="宋体" w:hAnsi="宋体" w:cs="宋体" w:hint="eastAsia"/>
                <w:b/>
                <w:bCs/>
                <w:sz w:val="24"/>
              </w:rPr>
              <w:t>（以下简称乙方）</w:t>
            </w:r>
          </w:p>
        </w:tc>
      </w:tr>
    </w:tbl>
    <w:p w:rsidR="009452EE" w:rsidRDefault="0045697C">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特力金</w:t>
      </w:r>
      <w:proofErr w:type="gramStart"/>
      <w:r>
        <w:rPr>
          <w:rFonts w:ascii="宋体" w:eastAsia="宋体" w:hAnsi="宋体" w:hint="eastAsia"/>
          <w:color w:val="000000"/>
          <w:sz w:val="24"/>
          <w:szCs w:val="24"/>
          <w:u w:val="single"/>
        </w:rPr>
        <w:t>钻交易</w:t>
      </w:r>
      <w:proofErr w:type="gramEnd"/>
      <w:r>
        <w:rPr>
          <w:rFonts w:ascii="宋体" w:eastAsia="宋体" w:hAnsi="宋体" w:hint="eastAsia"/>
          <w:color w:val="000000"/>
          <w:sz w:val="24"/>
          <w:szCs w:val="24"/>
          <w:u w:val="single"/>
        </w:rPr>
        <w:t>大厦周边道路工程（施工）</w:t>
      </w:r>
      <w:r>
        <w:rPr>
          <w:rFonts w:ascii="宋体" w:eastAsia="宋体" w:hAnsi="宋体"/>
          <w:color w:val="000000"/>
          <w:sz w:val="24"/>
          <w:szCs w:val="24"/>
        </w:rPr>
        <w:t>事项协商一致，特签订本合同，以资共同遵守。</w:t>
      </w:r>
    </w:p>
    <w:p w:rsidR="009452EE" w:rsidRDefault="0045697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 工程概况</w:t>
      </w:r>
    </w:p>
    <w:p w:rsidR="009452EE" w:rsidRDefault="0045697C">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工程名称：</w:t>
      </w:r>
      <w:r>
        <w:rPr>
          <w:rFonts w:ascii="宋体" w:eastAsia="宋体" w:hAnsi="宋体" w:hint="eastAsia"/>
          <w:color w:val="000000"/>
          <w:sz w:val="24"/>
          <w:szCs w:val="24"/>
        </w:rPr>
        <w:t>特力金</w:t>
      </w:r>
      <w:proofErr w:type="gramStart"/>
      <w:r>
        <w:rPr>
          <w:rFonts w:ascii="宋体" w:eastAsia="宋体" w:hAnsi="宋体" w:hint="eastAsia"/>
          <w:color w:val="000000"/>
          <w:sz w:val="24"/>
          <w:szCs w:val="24"/>
        </w:rPr>
        <w:t>钻交易</w:t>
      </w:r>
      <w:proofErr w:type="gramEnd"/>
      <w:r>
        <w:rPr>
          <w:rFonts w:ascii="宋体" w:eastAsia="宋体" w:hAnsi="宋体" w:hint="eastAsia"/>
          <w:color w:val="000000"/>
          <w:sz w:val="24"/>
          <w:szCs w:val="24"/>
        </w:rPr>
        <w:t>大厦周边道路工程（施工）</w:t>
      </w:r>
    </w:p>
    <w:p w:rsidR="009452EE" w:rsidRDefault="0045697C">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工程地点：</w:t>
      </w:r>
      <w:r>
        <w:rPr>
          <w:rFonts w:ascii="宋体" w:eastAsia="宋体" w:hAnsi="宋体" w:hint="eastAsia"/>
          <w:color w:val="000000"/>
          <w:sz w:val="24"/>
          <w:szCs w:val="24"/>
        </w:rPr>
        <w:t>特力金</w:t>
      </w:r>
      <w:proofErr w:type="gramStart"/>
      <w:r>
        <w:rPr>
          <w:rFonts w:ascii="宋体" w:eastAsia="宋体" w:hAnsi="宋体" w:hint="eastAsia"/>
          <w:color w:val="000000"/>
          <w:sz w:val="24"/>
          <w:szCs w:val="24"/>
        </w:rPr>
        <w:t>钻交易</w:t>
      </w:r>
      <w:proofErr w:type="gramEnd"/>
      <w:r>
        <w:rPr>
          <w:rFonts w:ascii="宋体" w:eastAsia="宋体" w:hAnsi="宋体" w:hint="eastAsia"/>
          <w:color w:val="000000"/>
          <w:sz w:val="24"/>
          <w:szCs w:val="24"/>
        </w:rPr>
        <w:t>大厦位于深圳市罗湖区翠竹街道水贝二路</w:t>
      </w:r>
    </w:p>
    <w:p w:rsidR="009452EE" w:rsidRDefault="0045697C">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工程范围：</w:t>
      </w:r>
      <w:r>
        <w:rPr>
          <w:rFonts w:ascii="宋体" w:eastAsia="宋体" w:hAnsi="宋体" w:hint="eastAsia"/>
          <w:color w:val="000000"/>
          <w:sz w:val="24"/>
          <w:szCs w:val="24"/>
        </w:rPr>
        <w:t>本次周边道路工程占地面积约3200平方米，工作内容包括但不限于场地围护、拆除工程、道路工程、交通工程、交通疏解等。</w:t>
      </w:r>
    </w:p>
    <w:p w:rsidR="009452EE" w:rsidRDefault="0045697C">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承包方式：</w:t>
      </w:r>
      <w:r>
        <w:rPr>
          <w:rFonts w:ascii="宋体" w:eastAsia="宋体" w:hAnsi="宋体" w:hint="eastAsia"/>
          <w:color w:val="000000"/>
          <w:sz w:val="24"/>
          <w:szCs w:val="24"/>
        </w:rPr>
        <w:t>包工、包料、包工期、包质量、包安全、包文明施工、</w:t>
      </w:r>
      <w:proofErr w:type="gramStart"/>
      <w:r>
        <w:rPr>
          <w:rFonts w:ascii="宋体" w:eastAsia="宋体" w:hAnsi="宋体" w:hint="eastAsia"/>
          <w:color w:val="000000"/>
          <w:sz w:val="24"/>
          <w:szCs w:val="24"/>
        </w:rPr>
        <w:t>包施工</w:t>
      </w:r>
      <w:proofErr w:type="gramEnd"/>
      <w:r>
        <w:rPr>
          <w:rFonts w:ascii="宋体" w:eastAsia="宋体" w:hAnsi="宋体" w:hint="eastAsia"/>
          <w:color w:val="000000"/>
          <w:sz w:val="24"/>
          <w:szCs w:val="24"/>
        </w:rPr>
        <w:t>措施、包竣工验收。</w:t>
      </w:r>
    </w:p>
    <w:p w:rsidR="009452EE" w:rsidRDefault="0045697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  工期要求</w:t>
      </w:r>
    </w:p>
    <w:p w:rsidR="009452EE" w:rsidRDefault="0045697C">
      <w:pPr>
        <w:numPr>
          <w:ilvl w:val="0"/>
          <w:numId w:val="10"/>
        </w:numPr>
        <w:snapToGrid w:val="0"/>
        <w:spacing w:line="360" w:lineRule="auto"/>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以甲方书面通知为准</w:t>
      </w:r>
    </w:p>
    <w:p w:rsidR="009452EE" w:rsidRDefault="0045697C">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因非乙方原因造成停工，工期相应顺延，但不予以任何费用补偿。</w:t>
      </w:r>
    </w:p>
    <w:p w:rsidR="009452EE" w:rsidRDefault="0045697C">
      <w:pPr>
        <w:numPr>
          <w:ilvl w:val="0"/>
          <w:numId w:val="10"/>
        </w:numPr>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乙方应在接到甲方开工通知之日起，在约定的工期时间内完成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，按违约责任相关条款进行处罚。</w:t>
      </w:r>
    </w:p>
    <w:p w:rsidR="009452EE" w:rsidRDefault="0045697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  质量标准</w:t>
      </w:r>
    </w:p>
    <w:p w:rsidR="009452EE" w:rsidRDefault="0045697C">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工程质量应达到国家、省、市及行业现行有关工程建设技术标准的合格标准。以国家或行业的质量检验评定标准为依据。</w:t>
      </w:r>
    </w:p>
    <w:p w:rsidR="009452EE" w:rsidRDefault="0045697C">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乙方应建立质量保证体系，甲方有权对体系的任何方面进行审查。乙方应遵守质量保证体系，以及合同约定的乙方的任何义务和职责。</w:t>
      </w:r>
    </w:p>
    <w:p w:rsidR="009452EE" w:rsidRDefault="0045697C">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因甲方原因造成工程质量未达到合同约定标准的，由甲方承担由此增加的费用和（或）延误的工期。</w:t>
      </w:r>
    </w:p>
    <w:p w:rsidR="009452EE" w:rsidRDefault="0045697C">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lastRenderedPageBreak/>
        <w:t>因乙方原因造成工程质量未达到合同约定标准的，甲方有权要求乙方返工直至工程质量达到合同约定的标准为止，并由乙方承担由此增加的费用和（或）延误的工期。</w:t>
      </w:r>
    </w:p>
    <w:p w:rsidR="009452EE" w:rsidRDefault="0045697C">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所有主要材料进场前需经甲方现场工程师确认后方可投入使用。</w:t>
      </w:r>
    </w:p>
    <w:p w:rsidR="009452EE" w:rsidRDefault="0045697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  费用及付款方式</w:t>
      </w:r>
    </w:p>
    <w:p w:rsidR="009452EE" w:rsidRDefault="0045697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（一）工程量清单</w:t>
      </w:r>
    </w:p>
    <w:p w:rsidR="009452EE" w:rsidRDefault="0045697C">
      <w:pPr>
        <w:numPr>
          <w:ilvl w:val="0"/>
          <w:numId w:val="12"/>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本合同为固定单价合同。</w:t>
      </w:r>
    </w:p>
    <w:p w:rsidR="009452EE" w:rsidRDefault="0045697C">
      <w:pPr>
        <w:numPr>
          <w:ilvl w:val="0"/>
          <w:numId w:val="12"/>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签约合同价：</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元）（含</w:t>
      </w:r>
      <w:proofErr w:type="gramStart"/>
      <w:r>
        <w:rPr>
          <w:rFonts w:ascii="宋体" w:eastAsia="宋体" w:hAnsi="宋体" w:hint="eastAsia"/>
          <w:color w:val="000000"/>
          <w:sz w:val="24"/>
          <w:szCs w:val="24"/>
        </w:rPr>
        <w:t>规</w:t>
      </w:r>
      <w:proofErr w:type="gramEnd"/>
      <w:r>
        <w:rPr>
          <w:rFonts w:ascii="宋体" w:eastAsia="宋体" w:hAnsi="宋体" w:hint="eastAsia"/>
          <w:color w:val="000000"/>
          <w:sz w:val="24"/>
          <w:szCs w:val="24"/>
        </w:rPr>
        <w:t>费、税金），其中：措施费</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元），暂列金</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w:t>
      </w:r>
    </w:p>
    <w:p w:rsidR="009452EE" w:rsidRDefault="0045697C">
      <w:pPr>
        <w:numPr>
          <w:ilvl w:val="0"/>
          <w:numId w:val="13"/>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综合单价包括但不限于材料费、人工费、机械费、管理费、风险费、损耗费、利润等费用，后期不得调整。</w:t>
      </w:r>
    </w:p>
    <w:p w:rsidR="009452EE" w:rsidRDefault="0045697C">
      <w:pPr>
        <w:numPr>
          <w:ilvl w:val="0"/>
          <w:numId w:val="12"/>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本工程的工程量计算规则采用：</w:t>
      </w:r>
    </w:p>
    <w:p w:rsidR="009452EE" w:rsidRDefault="0045697C">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《建设工程工程量清单计价规范》(GB50500—2013)；</w:t>
      </w:r>
    </w:p>
    <w:p w:rsidR="009452EE" w:rsidRDefault="0045697C">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《深圳市建设工程计价规程》（2017）。</w:t>
      </w:r>
    </w:p>
    <w:p w:rsidR="009452EE" w:rsidRDefault="0045697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（二）付款方式</w:t>
      </w:r>
    </w:p>
    <w:p w:rsidR="009452EE" w:rsidRDefault="0045697C">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工程预付款的支付</w:t>
      </w:r>
    </w:p>
    <w:p w:rsidR="009452EE" w:rsidRDefault="0045697C">
      <w:pPr>
        <w:spacing w:line="360" w:lineRule="auto"/>
        <w:ind w:leftChars="504" w:left="1058" w:firstLineChars="83" w:firstLine="199"/>
        <w:outlineLvl w:val="0"/>
        <w:rPr>
          <w:rFonts w:ascii="宋体" w:hAnsi="宋体" w:cs="宋体"/>
          <w:sz w:val="24"/>
        </w:rPr>
      </w:pPr>
      <w:r>
        <w:rPr>
          <w:rFonts w:ascii="宋体" w:hAnsi="宋体" w:cs="宋体" w:hint="eastAsia"/>
          <w:sz w:val="24"/>
        </w:rPr>
        <w:t>（1）本工程的工程预付款比例为签约合同价的30%，即人民币：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w:t>
      </w:r>
    </w:p>
    <w:p w:rsidR="009452EE" w:rsidRDefault="0045697C">
      <w:pPr>
        <w:spacing w:line="360" w:lineRule="auto"/>
        <w:ind w:leftChars="504" w:left="1058" w:firstLineChars="83" w:firstLine="199"/>
        <w:outlineLvl w:val="0"/>
        <w:rPr>
          <w:rFonts w:ascii="宋体" w:hAnsi="宋体" w:cs="宋体"/>
          <w:sz w:val="24"/>
        </w:rPr>
      </w:pPr>
      <w:r>
        <w:rPr>
          <w:rFonts w:ascii="宋体" w:hAnsi="宋体" w:cs="宋体" w:hint="eastAsia"/>
          <w:sz w:val="24"/>
        </w:rPr>
        <w:t>（2）甲方向乙方支付工程预付款的时间：合同签订且取得开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后5个工作日内支付；</w:t>
      </w:r>
    </w:p>
    <w:p w:rsidR="009452EE" w:rsidRDefault="0045697C">
      <w:pPr>
        <w:spacing w:line="360" w:lineRule="auto"/>
        <w:ind w:leftChars="504" w:left="1058" w:firstLineChars="83" w:firstLine="199"/>
        <w:outlineLvl w:val="0"/>
        <w:rPr>
          <w:rFonts w:ascii="宋体" w:hAnsi="宋体" w:cs="宋体"/>
          <w:sz w:val="24"/>
        </w:rPr>
      </w:pPr>
      <w:r>
        <w:rPr>
          <w:rFonts w:ascii="宋体" w:hAnsi="宋体" w:cs="宋体" w:hint="eastAsia"/>
          <w:sz w:val="24"/>
        </w:rPr>
        <w:t>（3）支付预付款之前，还应具备的条件：①施工合同已完成签订；②乙方已完成驻地建设，并且主要人员和设备到场，取得甲方开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为准；③提供相关真实有效的等额增值税专用发票；④提供“建筑安全一切险”（含第三者责任险）保险发票复印件并加盖乙方单位公章，验原件；⑤提交预付款等额的保函。</w:t>
      </w:r>
    </w:p>
    <w:p w:rsidR="009452EE" w:rsidRDefault="0045697C">
      <w:pPr>
        <w:pStyle w:val="12"/>
        <w:widowControl/>
        <w:shd w:val="clear" w:color="auto" w:fill="FFFFFF"/>
        <w:spacing w:before="100" w:beforeAutospacing="1" w:after="100" w:afterAutospacing="1"/>
        <w:ind w:leftChars="504" w:left="1058" w:firstLineChars="83" w:firstLine="199"/>
        <w:jc w:val="left"/>
        <w:rPr>
          <w:rFonts w:ascii="宋体" w:hAnsi="宋体" w:cs="宋体"/>
          <w:sz w:val="24"/>
        </w:rPr>
      </w:pPr>
      <w:r>
        <w:rPr>
          <w:rFonts w:ascii="宋体" w:hAnsi="宋体" w:cs="宋体" w:hint="eastAsia"/>
          <w:sz w:val="24"/>
        </w:rPr>
        <w:t>（4）预付款中已包含安全文明施工措施费。</w:t>
      </w:r>
    </w:p>
    <w:p w:rsidR="009452EE" w:rsidRDefault="0045697C">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工程全部完工，验收合格并移交甲方，付至合同总价（扣除暂列金及合同扣减部分）的85%，即人民币：       （小写￥               元）；</w:t>
      </w:r>
    </w:p>
    <w:p w:rsidR="009452EE" w:rsidRDefault="0045697C">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lastRenderedPageBreak/>
        <w:t>乙方提交结算报告，通过甲方及咨询单位审核，按甲方及咨询单位最终确认的结算金额扣除质量保证金结清剩余款项，乙方须同时提供质保金的增值税专用发票；</w:t>
      </w:r>
    </w:p>
    <w:p w:rsidR="009452EE" w:rsidRDefault="0045697C">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甲方向乙方支付工程款时，乙方需向甲方提交付款申请书及等额增值税专用发票，否则甲方有权拒绝付款。同时，乙方保证所提供发票的真实性，如因提供虚假发票造成甲方损失的，甲方将永久保留追索损失的权利；</w:t>
      </w:r>
    </w:p>
    <w:p w:rsidR="009452EE" w:rsidRDefault="0045697C">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hint="eastAsia"/>
          <w:color w:val="000000"/>
          <w:sz w:val="24"/>
          <w:szCs w:val="24"/>
        </w:rPr>
        <w:t>不</w:t>
      </w:r>
      <w:proofErr w:type="gramEnd"/>
      <w:r>
        <w:rPr>
          <w:rFonts w:ascii="宋体" w:eastAsia="宋体" w:hAnsi="宋体" w:hint="eastAsia"/>
          <w:color w:val="000000"/>
          <w:sz w:val="24"/>
          <w:szCs w:val="24"/>
        </w:rPr>
        <w:t>免除乙方在工程保修期内的保修责任。</w:t>
      </w:r>
    </w:p>
    <w:p w:rsidR="009452EE" w:rsidRDefault="0045697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（四）变更、签证工程价款的确定方法</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（《建设工程工程量清单计价规范(GB50500-2013)》；</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《关于实施房屋建筑与装饰工程等专业工程量计算规范（GB50854～862－2013）的规定》；</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深圳市市政工程消耗量定额(2017)》《深圳市建筑装饰工程消耗量标准(2020)》《深圳市安装工程消耗量标准(2020)》《深圳市园林建筑绿化工程消耗量定额(2017)》《深圳市建设工程施工工期标准(2017)》《深圳市施工机械台班(2014)》《深圳市建设工程计价规程》(2017)。</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变更</w:t>
      </w:r>
      <w:r>
        <w:rPr>
          <w:rFonts w:ascii="宋体" w:eastAsia="宋体" w:hAnsi="宋体"/>
          <w:color w:val="000000"/>
          <w:sz w:val="24"/>
          <w:szCs w:val="24"/>
        </w:rPr>
        <w:t>预算单价需按中标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材料价格按《深圳市建设工程价格信息》（2022年</w:t>
      </w:r>
      <w:r>
        <w:rPr>
          <w:rFonts w:ascii="宋体" w:eastAsia="宋体" w:hAnsi="宋体" w:hint="eastAsia"/>
          <w:color w:val="000000"/>
          <w:sz w:val="24"/>
          <w:szCs w:val="24"/>
        </w:rPr>
        <w:t>6</w:t>
      </w:r>
      <w:r>
        <w:rPr>
          <w:rFonts w:ascii="宋体" w:eastAsia="宋体" w:hAnsi="宋体"/>
          <w:color w:val="000000"/>
          <w:sz w:val="24"/>
          <w:szCs w:val="24"/>
        </w:rPr>
        <w:t>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计取,上述</w:t>
      </w:r>
      <w:proofErr w:type="gramStart"/>
      <w:r>
        <w:rPr>
          <w:rFonts w:ascii="宋体" w:eastAsia="宋体" w:hAnsi="宋体"/>
          <w:color w:val="000000"/>
          <w:sz w:val="24"/>
          <w:szCs w:val="24"/>
        </w:rPr>
        <w:t>信息</w:t>
      </w:r>
      <w:proofErr w:type="gramEnd"/>
      <w:r>
        <w:rPr>
          <w:rFonts w:ascii="宋体" w:eastAsia="宋体" w:hAnsi="宋体"/>
          <w:color w:val="000000"/>
          <w:sz w:val="24"/>
          <w:szCs w:val="24"/>
        </w:rPr>
        <w:t>价没有的材料价格,采用市场询价确定单价（市场询价不参与下浮），应报发包人审核确认。人工工日单价按《深圳市建设工程价格信息》（2022年</w:t>
      </w:r>
      <w:r>
        <w:rPr>
          <w:rFonts w:ascii="宋体" w:eastAsia="宋体" w:hAnsi="宋体" w:hint="eastAsia"/>
          <w:color w:val="000000"/>
          <w:sz w:val="24"/>
          <w:szCs w:val="24"/>
        </w:rPr>
        <w:t>6</w:t>
      </w:r>
      <w:r>
        <w:rPr>
          <w:rFonts w:ascii="宋体" w:eastAsia="宋体" w:hAnsi="宋体"/>
          <w:color w:val="000000"/>
          <w:sz w:val="24"/>
          <w:szCs w:val="24"/>
        </w:rPr>
        <w:t xml:space="preserve">月）人工指数计取； </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各类取费: 取费费率文件《深圳市建设工程计价费率标准2018》</w:t>
      </w:r>
      <w:proofErr w:type="gramStart"/>
      <w:r>
        <w:rPr>
          <w:rFonts w:ascii="宋体" w:eastAsia="宋体" w:hAnsi="宋体"/>
          <w:color w:val="000000"/>
          <w:sz w:val="24"/>
          <w:szCs w:val="24"/>
        </w:rPr>
        <w:t>深建价〔2018〕</w:t>
      </w:r>
      <w:proofErr w:type="gramEnd"/>
      <w:r>
        <w:rPr>
          <w:rFonts w:ascii="宋体" w:eastAsia="宋体" w:hAnsi="宋体"/>
          <w:color w:val="000000"/>
          <w:sz w:val="24"/>
          <w:szCs w:val="24"/>
        </w:rPr>
        <w:t>25号、建</w:t>
      </w:r>
      <w:proofErr w:type="gramStart"/>
      <w:r>
        <w:rPr>
          <w:rFonts w:ascii="宋体" w:eastAsia="宋体" w:hAnsi="宋体"/>
          <w:color w:val="000000"/>
          <w:sz w:val="24"/>
          <w:szCs w:val="24"/>
        </w:rPr>
        <w:t>办标</w:t>
      </w:r>
      <w:proofErr w:type="gramEnd"/>
      <w:r>
        <w:rPr>
          <w:rFonts w:ascii="宋体" w:eastAsia="宋体" w:hAnsi="宋体"/>
          <w:color w:val="000000"/>
          <w:sz w:val="24"/>
          <w:szCs w:val="24"/>
        </w:rPr>
        <w:t>函[2019]193号等。</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由</w:t>
      </w:r>
      <w:r>
        <w:rPr>
          <w:rFonts w:ascii="宋体" w:eastAsia="宋体" w:hAnsi="宋体" w:hint="eastAsia"/>
          <w:color w:val="000000"/>
          <w:sz w:val="24"/>
          <w:szCs w:val="24"/>
        </w:rPr>
        <w:t>甲方</w:t>
      </w:r>
      <w:r>
        <w:rPr>
          <w:rFonts w:ascii="宋体" w:eastAsia="宋体" w:hAnsi="宋体"/>
          <w:color w:val="000000"/>
          <w:sz w:val="24"/>
          <w:szCs w:val="24"/>
        </w:rPr>
        <w:t>批准并发出的书面变更指令，属于变更。包括</w:t>
      </w:r>
      <w:r>
        <w:rPr>
          <w:rFonts w:ascii="宋体" w:eastAsia="宋体" w:hAnsi="宋体" w:hint="eastAsia"/>
          <w:color w:val="000000"/>
          <w:sz w:val="24"/>
          <w:szCs w:val="24"/>
        </w:rPr>
        <w:t>甲方</w:t>
      </w:r>
      <w:r>
        <w:rPr>
          <w:rFonts w:ascii="宋体" w:eastAsia="宋体" w:hAnsi="宋体"/>
          <w:color w:val="000000"/>
          <w:sz w:val="24"/>
          <w:szCs w:val="24"/>
        </w:rPr>
        <w:t>直接下达的变更指令、或经</w:t>
      </w:r>
      <w:r>
        <w:rPr>
          <w:rFonts w:ascii="宋体" w:eastAsia="宋体" w:hAnsi="宋体" w:hint="eastAsia"/>
          <w:color w:val="000000"/>
          <w:sz w:val="24"/>
          <w:szCs w:val="24"/>
        </w:rPr>
        <w:t>甲方</w:t>
      </w:r>
      <w:r>
        <w:rPr>
          <w:rFonts w:ascii="宋体" w:eastAsia="宋体" w:hAnsi="宋体"/>
          <w:color w:val="000000"/>
          <w:sz w:val="24"/>
          <w:szCs w:val="24"/>
        </w:rPr>
        <w:t>批准的由监理人下达的变更指令。</w:t>
      </w:r>
      <w:r>
        <w:rPr>
          <w:rFonts w:ascii="宋体" w:eastAsia="宋体" w:hAnsi="宋体" w:hint="eastAsia"/>
          <w:color w:val="000000"/>
          <w:sz w:val="24"/>
          <w:szCs w:val="24"/>
        </w:rPr>
        <w:t>乙方</w:t>
      </w:r>
      <w:r>
        <w:rPr>
          <w:rFonts w:ascii="宋体" w:eastAsia="宋体" w:hAnsi="宋体"/>
          <w:color w:val="000000"/>
          <w:sz w:val="24"/>
          <w:szCs w:val="24"/>
        </w:rPr>
        <w:t>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9452EE" w:rsidRDefault="0045697C">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现场原路面、花池等拆除工程，乙方需在拆除前与甲方确认拆除方案及工程量，相关资料作为结算依据。</w:t>
      </w:r>
    </w:p>
    <w:p w:rsidR="009452EE" w:rsidRDefault="009452EE">
      <w:pPr>
        <w:snapToGrid w:val="0"/>
        <w:spacing w:line="360" w:lineRule="auto"/>
        <w:rPr>
          <w:rFonts w:ascii="微软雅黑" w:eastAsia="微软雅黑" w:hAnsi="微软雅黑"/>
          <w:color w:val="333333"/>
          <w:sz w:val="22"/>
        </w:rPr>
      </w:pPr>
    </w:p>
    <w:p w:rsidR="009452EE" w:rsidRDefault="0045697C">
      <w:pPr>
        <w:snapToGrid w:val="0"/>
        <w:spacing w:line="360" w:lineRule="auto"/>
        <w:ind w:firstLine="480"/>
        <w:rPr>
          <w:rFonts w:ascii="微软雅黑" w:eastAsia="微软雅黑" w:hAnsi="微软雅黑"/>
          <w:color w:val="333333"/>
          <w:sz w:val="22"/>
        </w:rPr>
      </w:pPr>
      <w:r>
        <w:rPr>
          <w:rFonts w:ascii="宋体" w:eastAsia="宋体" w:hAnsi="宋体"/>
          <w:b/>
          <w:bCs/>
          <w:color w:val="000000"/>
          <w:spacing w:val="8"/>
          <w:sz w:val="24"/>
          <w:szCs w:val="24"/>
        </w:rPr>
        <w:lastRenderedPageBreak/>
        <w:t>第五条 双方义务</w:t>
      </w:r>
    </w:p>
    <w:p w:rsidR="009452EE" w:rsidRDefault="0045697C">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rsidR="009452EE" w:rsidRDefault="0045697C">
      <w:pPr>
        <w:snapToGrid w:val="0"/>
        <w:spacing w:line="360" w:lineRule="auto"/>
        <w:ind w:left="105" w:firstLine="420"/>
        <w:jc w:val="left"/>
        <w:rPr>
          <w:rFonts w:ascii="微软雅黑" w:eastAsia="微软雅黑" w:hAnsi="微软雅黑"/>
          <w:color w:val="333333"/>
          <w:sz w:val="22"/>
        </w:rPr>
      </w:pPr>
      <w:r>
        <w:rPr>
          <w:rFonts w:ascii="宋体" w:eastAsia="宋体" w:hAnsi="宋体"/>
          <w:color w:val="000000"/>
          <w:sz w:val="24"/>
          <w:szCs w:val="24"/>
        </w:rPr>
        <w:t>1、委派现场代表负责对施工进行全面管理，解决施工过程中出现的需要甲方协调的相关问题，并参与现场各种验收和签证工作。如变更现场代表应及时通知乙方。</w:t>
      </w:r>
    </w:p>
    <w:p w:rsidR="009452EE" w:rsidRDefault="0045697C">
      <w:pPr>
        <w:snapToGrid w:val="0"/>
        <w:spacing w:line="360" w:lineRule="auto"/>
        <w:ind w:right="26" w:firstLine="480"/>
        <w:jc w:val="left"/>
        <w:rPr>
          <w:rFonts w:ascii="微软雅黑" w:eastAsia="微软雅黑" w:hAnsi="微软雅黑"/>
          <w:color w:val="333333"/>
          <w:sz w:val="22"/>
        </w:rPr>
      </w:pPr>
      <w:r>
        <w:rPr>
          <w:rFonts w:ascii="宋体" w:eastAsia="宋体" w:hAnsi="宋体"/>
          <w:color w:val="000000"/>
          <w:sz w:val="24"/>
          <w:szCs w:val="24"/>
        </w:rPr>
        <w:t>2、向乙方提供运输通道便利，提供现场用水、用电接驳点（水电费由乙方承担）。</w:t>
      </w:r>
    </w:p>
    <w:p w:rsidR="009452EE" w:rsidRDefault="0045697C">
      <w:pPr>
        <w:snapToGrid w:val="0"/>
        <w:spacing w:line="360" w:lineRule="auto"/>
        <w:ind w:right="-58" w:firstLineChars="150" w:firstLine="360"/>
        <w:jc w:val="left"/>
        <w:rPr>
          <w:rFonts w:ascii="微软雅黑" w:eastAsia="微软雅黑" w:hAnsi="微软雅黑"/>
          <w:color w:val="333333"/>
          <w:sz w:val="22"/>
        </w:rPr>
      </w:pPr>
      <w:r>
        <w:rPr>
          <w:rFonts w:ascii="宋体" w:eastAsia="宋体" w:hAnsi="宋体"/>
          <w:color w:val="000000"/>
          <w:sz w:val="24"/>
          <w:szCs w:val="24"/>
        </w:rPr>
        <w:t> 3、本合同约定的所有工程内容验收合格，且收到乙方提交的验收报告和相关文件资料后3日内予以确认，并按合同约定支付款项。</w:t>
      </w:r>
    </w:p>
    <w:p w:rsidR="009452EE" w:rsidRDefault="0045697C">
      <w:pPr>
        <w:snapToGrid w:val="0"/>
        <w:spacing w:line="360" w:lineRule="auto"/>
        <w:ind w:right="26" w:firstLine="480"/>
        <w:jc w:val="left"/>
        <w:rPr>
          <w:rFonts w:ascii="宋体" w:eastAsia="宋体" w:hAnsi="宋体"/>
          <w:color w:val="000000"/>
          <w:sz w:val="24"/>
          <w:szCs w:val="24"/>
        </w:rPr>
      </w:pPr>
      <w:r>
        <w:rPr>
          <w:rFonts w:ascii="宋体" w:eastAsia="宋体" w:hAnsi="宋体"/>
          <w:color w:val="000000"/>
          <w:sz w:val="24"/>
          <w:szCs w:val="24"/>
        </w:rPr>
        <w:t>4、负责协调乙方与其他各承包单位的关系，并协助解决材料堆放场地。</w:t>
      </w:r>
    </w:p>
    <w:p w:rsidR="009452EE" w:rsidRDefault="0045697C">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rsidR="009452EE" w:rsidRDefault="0045697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1、委派现场代表负责现场施工全面管理。该现场代表须持有与本项目相适应的资格证书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rsidR="009452EE" w:rsidRDefault="0045697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2、乙方应当具备中华人民共和国政府认可的与本合同工程施工相应的资质证书。如因资质证书造成甲方损失的，乙方应当赔偿损失。</w:t>
      </w:r>
    </w:p>
    <w:p w:rsidR="009452EE" w:rsidRDefault="0045697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4、乙方须按甲方确认的施工做法及技术要求进行施工，并按时提交施工验收报告，并对其提交成果报告的真实性、有效性、准确性负责。</w:t>
      </w:r>
    </w:p>
    <w:p w:rsidR="009452EE" w:rsidRDefault="0045697C">
      <w:pPr>
        <w:snapToGrid w:val="0"/>
        <w:spacing w:line="360" w:lineRule="auto"/>
        <w:ind w:firstLineChars="150" w:firstLine="360"/>
        <w:jc w:val="left"/>
        <w:rPr>
          <w:rFonts w:ascii="微软雅黑" w:eastAsia="微软雅黑" w:hAnsi="微软雅黑"/>
          <w:color w:val="333333"/>
          <w:sz w:val="22"/>
        </w:rPr>
      </w:pPr>
      <w:r>
        <w:rPr>
          <w:rFonts w:ascii="宋体" w:eastAsia="宋体" w:hAnsi="宋体"/>
          <w:color w:val="000000"/>
          <w:sz w:val="24"/>
          <w:szCs w:val="24"/>
        </w:rPr>
        <w:t> 5、达到本合同约定的付款条件并经甲方确认后应向甲方发出付款通知及提供相关资料。若乙方未及时提供前述资料，甲方可相应顺延付款时间。</w:t>
      </w:r>
    </w:p>
    <w:p w:rsidR="009452EE" w:rsidRDefault="0045697C">
      <w:pPr>
        <w:snapToGrid w:val="0"/>
        <w:spacing w:line="360" w:lineRule="auto"/>
        <w:jc w:val="left"/>
        <w:rPr>
          <w:rFonts w:ascii="微软雅黑" w:eastAsia="微软雅黑" w:hAnsi="微软雅黑"/>
          <w:color w:val="333333"/>
          <w:sz w:val="22"/>
        </w:rPr>
      </w:pPr>
      <w:r>
        <w:rPr>
          <w:rFonts w:ascii="宋体" w:eastAsia="宋体" w:hAnsi="宋体"/>
          <w:color w:val="000000"/>
          <w:sz w:val="24"/>
          <w:szCs w:val="24"/>
        </w:rPr>
        <w:t> 7、按相关安全法规进行安全工作，遵守甲方施工现场管理的有关规定，承担在工作过程中的防火、防盗、防止意外事故发生等安全责任。若出现安全问题，责任由乙方自行承担。</w:t>
      </w:r>
    </w:p>
    <w:p w:rsidR="009452EE" w:rsidRDefault="0045697C">
      <w:pPr>
        <w:snapToGrid w:val="0"/>
        <w:spacing w:line="360" w:lineRule="auto"/>
        <w:ind w:leftChars="5" w:left="10" w:firstLineChars="200" w:firstLine="480"/>
        <w:jc w:val="left"/>
        <w:rPr>
          <w:rFonts w:ascii="微软雅黑" w:eastAsia="微软雅黑" w:hAnsi="微软雅黑"/>
          <w:color w:val="333333"/>
          <w:sz w:val="22"/>
        </w:rPr>
      </w:pPr>
      <w:r>
        <w:rPr>
          <w:rFonts w:ascii="宋体" w:eastAsia="宋体" w:hAnsi="宋体"/>
          <w:color w:val="000000"/>
          <w:sz w:val="24"/>
          <w:szCs w:val="24"/>
        </w:rPr>
        <w:t>8、乙方如在施工过程中损坏甲方现场的其他工程成品或半成品，乙方应赔偿给甲方，甲方有权在结算款中扣除。</w:t>
      </w:r>
    </w:p>
    <w:p w:rsidR="009452EE" w:rsidRDefault="0045697C">
      <w:pPr>
        <w:snapToGrid w:val="0"/>
        <w:spacing w:line="360" w:lineRule="auto"/>
        <w:ind w:leftChars="5" w:left="10" w:firstLineChars="200" w:firstLine="480"/>
        <w:jc w:val="left"/>
        <w:rPr>
          <w:rFonts w:ascii="微软雅黑" w:eastAsia="宋体" w:hAnsi="微软雅黑"/>
          <w:color w:val="333333"/>
          <w:sz w:val="22"/>
        </w:rPr>
      </w:pPr>
      <w:r>
        <w:rPr>
          <w:rFonts w:ascii="宋体" w:eastAsia="宋体" w:hAnsi="宋体"/>
          <w:color w:val="000000"/>
          <w:sz w:val="24"/>
          <w:szCs w:val="24"/>
        </w:rPr>
        <w:t>9、乙方应配合甲方的现场管理，不得以任何理由拒绝本项目范围内甲方的工作安排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rsidR="009452EE" w:rsidRDefault="0045697C">
      <w:pPr>
        <w:snapToGrid w:val="0"/>
        <w:spacing w:line="360" w:lineRule="auto"/>
        <w:ind w:leftChars="5" w:left="10" w:firstLineChars="200" w:firstLine="480"/>
        <w:jc w:val="left"/>
        <w:rPr>
          <w:rFonts w:ascii="微软雅黑" w:eastAsia="微软雅黑" w:hAnsi="微软雅黑"/>
          <w:color w:val="333333"/>
          <w:sz w:val="22"/>
        </w:rPr>
      </w:pPr>
      <w:r>
        <w:rPr>
          <w:rFonts w:ascii="宋体" w:eastAsia="宋体" w:hAnsi="宋体"/>
          <w:color w:val="000000"/>
          <w:sz w:val="24"/>
          <w:szCs w:val="24"/>
        </w:rPr>
        <w:t>10、乙方负责竣工图的绘制，图纸一式四份，所需费用</w:t>
      </w:r>
      <w:proofErr w:type="gramStart"/>
      <w:r>
        <w:rPr>
          <w:rFonts w:ascii="宋体" w:eastAsia="宋体" w:hAnsi="宋体"/>
          <w:color w:val="000000"/>
          <w:sz w:val="24"/>
          <w:szCs w:val="24"/>
        </w:rPr>
        <w:t>已综合</w:t>
      </w:r>
      <w:proofErr w:type="gramEnd"/>
      <w:r>
        <w:rPr>
          <w:rFonts w:ascii="宋体" w:eastAsia="宋体" w:hAnsi="宋体"/>
          <w:color w:val="000000"/>
          <w:sz w:val="24"/>
          <w:szCs w:val="24"/>
        </w:rPr>
        <w:t>包含在合同价总价内，结算不做调整。</w:t>
      </w:r>
    </w:p>
    <w:p w:rsidR="009452EE" w:rsidRDefault="0045697C">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11、乙方须负责本项目相关的报建手续，所发生的费用综合包含在合同价总价内，结算不做调整。</w:t>
      </w:r>
    </w:p>
    <w:p w:rsidR="009452EE" w:rsidRDefault="0045697C">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2</w:t>
      </w:r>
      <w:r>
        <w:rPr>
          <w:rFonts w:ascii="宋体" w:eastAsia="宋体" w:hAnsi="宋体"/>
          <w:color w:val="000000"/>
          <w:sz w:val="24"/>
          <w:szCs w:val="24"/>
        </w:rPr>
        <w:t>、乙方应按政策规定购买“建筑安全一切险”（含第三者责任险），</w:t>
      </w:r>
      <w:r>
        <w:rPr>
          <w:rFonts w:ascii="宋体" w:eastAsia="宋体" w:hAnsi="宋体" w:hint="eastAsia"/>
          <w:color w:val="000000"/>
          <w:sz w:val="24"/>
          <w:szCs w:val="24"/>
        </w:rPr>
        <w:t>乙方并向甲</w:t>
      </w:r>
      <w:r>
        <w:rPr>
          <w:rFonts w:ascii="宋体" w:eastAsia="宋体" w:hAnsi="宋体" w:hint="eastAsia"/>
          <w:color w:val="000000"/>
          <w:sz w:val="24"/>
          <w:szCs w:val="24"/>
        </w:rPr>
        <w:lastRenderedPageBreak/>
        <w:t>方提交购买保险的发票和保单复印件，费用实报实销</w:t>
      </w:r>
      <w:r>
        <w:rPr>
          <w:rFonts w:ascii="宋体" w:eastAsia="宋体" w:hAnsi="宋体"/>
          <w:color w:val="000000"/>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rsidR="009452EE" w:rsidRDefault="0045697C">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hint="eastAsia"/>
          <w:color w:val="000000"/>
          <w:sz w:val="24"/>
          <w:szCs w:val="24"/>
        </w:rPr>
        <w:t>13、乙方须配合深圳市、罗湖区、园区物业的防疫工作要求，防疫相关费用</w:t>
      </w:r>
      <w:proofErr w:type="gramStart"/>
      <w:r>
        <w:rPr>
          <w:rFonts w:ascii="宋体" w:eastAsia="宋体" w:hAnsi="宋体" w:hint="eastAsia"/>
          <w:color w:val="000000"/>
          <w:sz w:val="24"/>
          <w:szCs w:val="24"/>
        </w:rPr>
        <w:t>已综合</w:t>
      </w:r>
      <w:proofErr w:type="gramEnd"/>
      <w:r>
        <w:rPr>
          <w:rFonts w:ascii="宋体" w:eastAsia="宋体" w:hAnsi="宋体" w:hint="eastAsia"/>
          <w:color w:val="000000"/>
          <w:sz w:val="24"/>
          <w:szCs w:val="24"/>
        </w:rPr>
        <w:t>包含在措施费中，结算不</w:t>
      </w:r>
      <w:r>
        <w:rPr>
          <w:rFonts w:ascii="宋体" w:eastAsia="宋体" w:hAnsi="宋体"/>
          <w:color w:val="000000"/>
          <w:sz w:val="24"/>
          <w:szCs w:val="24"/>
        </w:rPr>
        <w:t>做</w:t>
      </w:r>
      <w:r>
        <w:rPr>
          <w:rFonts w:ascii="宋体" w:eastAsia="宋体" w:hAnsi="宋体" w:hint="eastAsia"/>
          <w:color w:val="000000"/>
          <w:sz w:val="24"/>
          <w:szCs w:val="24"/>
        </w:rPr>
        <w:t>调整。</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第六条  违约责任</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甲方未能按本合同约定提供施工场地及工作面，工期相应顺延，甲方无需承担其他赔偿责任。</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乙方未能按合同约定时间通过竣工验收，乙方应承担违约责任。每逾期一日，按延期违约1000元/日历天，向甲方支付违约金，违约金上限为合同价的30%。逾期超过5天的，甲方有权解除合同，并有权要求乙方按照本合同总金额30%的标准向甲方支付违约金(因发包人原因工期延误且经发包人批准的除外)。</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如因乙方提交的成果报告造成甲方工程质量问题的，视为乙方违约。甲方有权向乙方追究由此而产生的经济、法律责任。</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乙方应向甲方支付的违约金，甲方有权直接在应付而未付款中扣除，违约金不足以弥补甲方损失的，甲方可继续向乙方追偿。</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如任何一方违约，守约方为维护权益向违约方追偿所发生的一切费用（包括但不限于律师费、诉讼费、保全费、担保费、交通费、差旅费、鉴定费等）均由违约方承担。</w:t>
      </w:r>
    </w:p>
    <w:p w:rsidR="009452EE" w:rsidRDefault="0045697C">
      <w:pPr>
        <w:pStyle w:val="10"/>
        <w:numPr>
          <w:ilvl w:val="0"/>
          <w:numId w:val="17"/>
        </w:numPr>
        <w:spacing w:line="360" w:lineRule="auto"/>
        <w:ind w:left="0" w:firstLine="426"/>
        <w:jc w:val="left"/>
        <w:rPr>
          <w:rFonts w:ascii="宋体" w:hAnsi="宋体"/>
          <w:color w:val="000000"/>
          <w:szCs w:val="24"/>
        </w:rPr>
      </w:pPr>
      <w:r>
        <w:rPr>
          <w:rFonts w:ascii="宋体" w:hAnsi="宋体" w:hint="eastAsia"/>
          <w:color w:val="000000"/>
          <w:szCs w:val="24"/>
        </w:rPr>
        <w:t>律师费收费依据《广东省律师服务政府指导价》(文号粤价[2006]298号)的规定，按争议标的额的比例计算。</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第七条  措施项目清单（包括但不限于下列项目）的说明</w:t>
      </w:r>
    </w:p>
    <w:p w:rsidR="009452EE" w:rsidRDefault="0045697C">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rsidR="009452EE" w:rsidRDefault="0045697C">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w:t>
      </w:r>
      <w:proofErr w:type="gramStart"/>
      <w:r>
        <w:rPr>
          <w:rFonts w:ascii="宋体" w:eastAsia="宋体" w:hAnsi="宋体"/>
          <w:color w:val="000000"/>
          <w:sz w:val="24"/>
          <w:szCs w:val="24"/>
        </w:rPr>
        <w:t>费按照</w:t>
      </w:r>
      <w:proofErr w:type="gramEnd"/>
      <w:r>
        <w:rPr>
          <w:rFonts w:ascii="宋体" w:eastAsia="宋体" w:hAnsi="宋体"/>
          <w:color w:val="000000"/>
          <w:sz w:val="24"/>
          <w:szCs w:val="24"/>
        </w:rPr>
        <w:t>《深圳市建设工程计价规程（2017）》，内容包括施工企业</w:t>
      </w:r>
      <w:r>
        <w:rPr>
          <w:rFonts w:ascii="宋体" w:eastAsia="宋体" w:hAnsi="宋体"/>
          <w:color w:val="000000"/>
          <w:sz w:val="24"/>
          <w:szCs w:val="24"/>
        </w:rPr>
        <w:lastRenderedPageBreak/>
        <w:t>临时设施、所有涉及工程安全和文明施工的费用等。</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b/>
          <w:bCs/>
          <w:color w:val="000000"/>
          <w:sz w:val="24"/>
          <w:szCs w:val="24"/>
        </w:rPr>
        <w:t>临时设施费</w:t>
      </w:r>
      <w:r>
        <w:rPr>
          <w:rFonts w:ascii="宋体" w:eastAsia="宋体" w:hAnsi="宋体"/>
          <w:color w:val="000000"/>
          <w:sz w:val="24"/>
          <w:szCs w:val="24"/>
        </w:rPr>
        <w:t>：是</w:t>
      </w:r>
      <w:proofErr w:type="gramStart"/>
      <w:r>
        <w:rPr>
          <w:rFonts w:ascii="宋体" w:eastAsia="宋体" w:hAnsi="宋体"/>
          <w:color w:val="000000"/>
          <w:sz w:val="24"/>
          <w:szCs w:val="24"/>
        </w:rPr>
        <w:t>指施工</w:t>
      </w:r>
      <w:proofErr w:type="gramEnd"/>
      <w:r>
        <w:rPr>
          <w:rFonts w:ascii="宋体" w:eastAsia="宋体" w:hAnsi="宋体"/>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b/>
          <w:bCs/>
          <w:color w:val="000000"/>
          <w:sz w:val="24"/>
          <w:szCs w:val="24"/>
        </w:rPr>
        <w:t>安全施工费</w:t>
      </w:r>
      <w:r>
        <w:rPr>
          <w:rFonts w:ascii="宋体" w:eastAsia="宋体" w:hAnsi="宋体"/>
          <w:color w:val="000000"/>
          <w:sz w:val="24"/>
          <w:szCs w:val="24"/>
        </w:rPr>
        <w:t>：是依照国家有关安全生产法律法规，为保证工程建设项目所涉及人员安全而采取的必要的安全防护措施所需的费用。</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（3）</w:t>
      </w:r>
      <w:r>
        <w:rPr>
          <w:rFonts w:ascii="宋体" w:eastAsia="宋体" w:hAnsi="宋体"/>
          <w:b/>
          <w:bCs/>
          <w:color w:val="000000"/>
          <w:sz w:val="24"/>
          <w:szCs w:val="24"/>
        </w:rPr>
        <w:t>文明施工费</w:t>
      </w:r>
      <w:r>
        <w:rPr>
          <w:rFonts w:ascii="宋体" w:eastAsia="宋体" w:hAnsi="宋体"/>
          <w:color w:val="000000"/>
          <w:sz w:val="24"/>
          <w:szCs w:val="24"/>
        </w:rPr>
        <w:t>：是依照我市有关文明施工法律法规，为满足建筑施工现场文明施工及环境保护措施所需的费用。</w:t>
      </w:r>
    </w:p>
    <w:p w:rsidR="009452EE" w:rsidRDefault="0045697C">
      <w:pPr>
        <w:snapToGrid w:val="0"/>
        <w:spacing w:after="200" w:line="300" w:lineRule="auto"/>
        <w:ind w:firstLineChars="200" w:firstLine="480"/>
        <w:rPr>
          <w:rFonts w:ascii="微软雅黑" w:eastAsia="宋体" w:hAnsi="微软雅黑"/>
          <w:color w:val="333333"/>
          <w:sz w:val="22"/>
        </w:rPr>
      </w:pPr>
      <w:r>
        <w:rPr>
          <w:rFonts w:ascii="宋体" w:eastAsia="宋体" w:hAnsi="宋体"/>
          <w:color w:val="000000"/>
          <w:sz w:val="24"/>
          <w:szCs w:val="24"/>
        </w:rPr>
        <w:t>（4）</w:t>
      </w:r>
      <w:r>
        <w:rPr>
          <w:rFonts w:ascii="宋体" w:eastAsia="宋体" w:hAnsi="宋体"/>
          <w:b/>
          <w:bCs/>
          <w:color w:val="000000"/>
          <w:sz w:val="24"/>
          <w:szCs w:val="24"/>
        </w:rPr>
        <w:t>环境保护费</w:t>
      </w:r>
      <w:r>
        <w:rPr>
          <w:rFonts w:ascii="宋体" w:eastAsia="宋体" w:hAnsi="宋体"/>
          <w:color w:val="000000"/>
          <w:sz w:val="24"/>
          <w:szCs w:val="24"/>
        </w:rPr>
        <w:t>：是指按照建设行政主管部门和环保部门的有关规定要求采取的施工场地周边的环境保护措施所需的各项费用。</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安全文明施工措施费用的内容遵照《深圳市建设工程计价规程（2017）》及相关管理办法的规定。</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若乙方的安全文明施工未能满足行业主管部门的相关规定被投诉或被行政主管部门通报的，对乙方进行2000元/次的处罚。</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安全文明施工费为包干费用，除双方另行协商</w:t>
      </w:r>
      <w:proofErr w:type="gramStart"/>
      <w:r>
        <w:rPr>
          <w:rFonts w:ascii="宋体" w:eastAsia="宋体" w:hAnsi="宋体"/>
          <w:color w:val="000000"/>
          <w:sz w:val="24"/>
          <w:szCs w:val="24"/>
        </w:rPr>
        <w:t>且签订</w:t>
      </w:r>
      <w:proofErr w:type="gramEnd"/>
      <w:r>
        <w:rPr>
          <w:rFonts w:ascii="宋体" w:eastAsia="宋体" w:hAnsi="宋体"/>
          <w:color w:val="000000"/>
          <w:sz w:val="24"/>
          <w:szCs w:val="24"/>
        </w:rPr>
        <w:t>补充协议外，结算时不作调整。</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临时用水、用电</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措施项目包含但不限于以上所列项目，还应包括：</w:t>
      </w:r>
      <w:r>
        <w:rPr>
          <w:rFonts w:ascii="宋体" w:eastAsia="宋体" w:hAnsi="宋体" w:hint="eastAsia"/>
          <w:color w:val="000000"/>
          <w:sz w:val="24"/>
          <w:szCs w:val="24"/>
        </w:rPr>
        <w:t>预付款</w:t>
      </w:r>
      <w:r>
        <w:rPr>
          <w:rFonts w:ascii="宋体" w:eastAsia="宋体" w:hAnsi="宋体"/>
          <w:color w:val="000000"/>
          <w:sz w:val="24"/>
          <w:szCs w:val="24"/>
        </w:rPr>
        <w:t>担保手续费、夜间施工费、赶工措施费、冬雨季施工费、已完工程及设备包含费、地上地下设施及建筑物的临时保护费、混凝土钢筋混凝土模板及支架费、二次搬运费、脚手架费、垂直运输机械费、防尘降噪费</w:t>
      </w:r>
      <w:r>
        <w:rPr>
          <w:rFonts w:ascii="宋体" w:eastAsia="宋体" w:hAnsi="宋体" w:hint="eastAsia"/>
          <w:color w:val="000000"/>
          <w:sz w:val="24"/>
          <w:szCs w:val="24"/>
        </w:rPr>
        <w:t>、</w:t>
      </w:r>
      <w:r>
        <w:rPr>
          <w:rFonts w:ascii="宋体" w:eastAsia="宋体" w:hAnsi="宋体"/>
          <w:color w:val="000000"/>
          <w:sz w:val="24"/>
          <w:szCs w:val="24"/>
        </w:rPr>
        <w:t>各专业工程措施项目费及其他等。</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rsidR="009452EE" w:rsidRDefault="0045697C">
      <w:pPr>
        <w:snapToGrid w:val="0"/>
        <w:spacing w:after="200" w:line="300" w:lineRule="auto"/>
        <w:ind w:firstLineChars="200" w:firstLine="480"/>
        <w:rPr>
          <w:rFonts w:ascii="微软雅黑" w:eastAsia="微软雅黑" w:hAnsi="微软雅黑"/>
          <w:color w:val="333333"/>
          <w:sz w:val="22"/>
        </w:rPr>
      </w:pPr>
      <w:r>
        <w:rPr>
          <w:rFonts w:ascii="宋体" w:eastAsia="宋体" w:hAnsi="宋体" w:hint="eastAsia"/>
          <w:color w:val="000000"/>
          <w:sz w:val="24"/>
          <w:szCs w:val="24"/>
        </w:rPr>
        <w:t>措施项目清单的报价为包干费用，结算时不作调整。</w:t>
      </w:r>
      <w:r>
        <w:rPr>
          <w:rFonts w:ascii="宋体" w:eastAsia="宋体" w:hAnsi="宋体"/>
          <w:color w:val="000000"/>
          <w:sz w:val="24"/>
          <w:szCs w:val="24"/>
        </w:rPr>
        <w:t>但以上所有措施项目均应由乙</w:t>
      </w:r>
      <w:r>
        <w:rPr>
          <w:rFonts w:ascii="宋体" w:eastAsia="宋体" w:hAnsi="宋体"/>
          <w:color w:val="000000"/>
          <w:sz w:val="24"/>
          <w:szCs w:val="24"/>
        </w:rPr>
        <w:lastRenderedPageBreak/>
        <w:t>方</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详细方案，并报甲方现场工程师审核认可后，方可实施。</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第八条  争议的解决</w:t>
      </w:r>
    </w:p>
    <w:p w:rsidR="009452EE" w:rsidRDefault="0045697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1、本合同在履行期间，双方发生争议时，在不影响工程进度的前提下，双方可采取协商解决。</w:t>
      </w:r>
    </w:p>
    <w:p w:rsidR="009452EE" w:rsidRDefault="0045697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 xml:space="preserve">2、协商不成可通过 </w:t>
      </w:r>
      <w:r>
        <w:rPr>
          <w:rFonts w:ascii="宋体" w:eastAsia="宋体" w:hAnsi="宋体"/>
          <w:color w:val="000000"/>
          <w:spacing w:val="8"/>
          <w:sz w:val="24"/>
          <w:szCs w:val="24"/>
          <w:u w:val="single"/>
        </w:rPr>
        <w:t>/</w:t>
      </w:r>
      <w:r>
        <w:rPr>
          <w:rFonts w:ascii="宋体" w:eastAsia="宋体" w:hAnsi="宋体"/>
          <w:color w:val="000000"/>
          <w:spacing w:val="8"/>
          <w:sz w:val="24"/>
          <w:szCs w:val="24"/>
        </w:rPr>
        <w:t>进行调解。</w:t>
      </w:r>
    </w:p>
    <w:p w:rsidR="009452EE" w:rsidRDefault="0045697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3、当事人不愿意通过协商、调解解决或者协商调解不成时，双方可选择下列任何一种方式解决；</w:t>
      </w:r>
    </w:p>
    <w:p w:rsidR="009452EE" w:rsidRDefault="0045697C">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9452EE" w:rsidRDefault="0045697C">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■向工程所在地人民法院起诉</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第九条 合同生效与终止</w:t>
      </w:r>
    </w:p>
    <w:p w:rsidR="009452EE" w:rsidRDefault="0045697C">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1、甲乙双方约定本合同自双方签章、盖章后生效。</w:t>
      </w:r>
    </w:p>
    <w:p w:rsidR="009452EE" w:rsidRDefault="0045697C">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2、甲乙双方履行完本合同全部义务，工程竣工结算价款支付完毕，本合同即告终止（但本合同争议解决条款除外）。</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第十条 合同的解除</w:t>
      </w:r>
    </w:p>
    <w:p w:rsidR="009452EE" w:rsidRDefault="0045697C">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rsidR="009452EE" w:rsidRDefault="0045697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1、因不可抗力导致合同无法履行；</w:t>
      </w:r>
    </w:p>
    <w:p w:rsidR="009452EE" w:rsidRDefault="0045697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2、甲乙双方协商一致；</w:t>
      </w:r>
    </w:p>
    <w:p w:rsidR="009452EE" w:rsidRDefault="0045697C">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3、因一方违约致使合同无法履行；</w:t>
      </w:r>
    </w:p>
    <w:p w:rsidR="009452EE" w:rsidRDefault="0045697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第十一条 附则</w:t>
      </w:r>
    </w:p>
    <w:p w:rsidR="009452EE" w:rsidRDefault="0045697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1、本合同正本壹式陆份，甲方</w:t>
      </w:r>
      <w:r>
        <w:rPr>
          <w:rFonts w:ascii="宋体" w:eastAsia="宋体" w:hAnsi="宋体"/>
          <w:b/>
          <w:bCs/>
          <w:color w:val="000000"/>
          <w:sz w:val="24"/>
          <w:szCs w:val="24"/>
          <w:u w:val="single"/>
        </w:rPr>
        <w:t>肆</w:t>
      </w:r>
      <w:r>
        <w:rPr>
          <w:rFonts w:ascii="宋体" w:eastAsia="宋体" w:hAnsi="宋体"/>
          <w:color w:val="000000"/>
          <w:sz w:val="24"/>
          <w:szCs w:val="24"/>
        </w:rPr>
        <w:t>份，乙方</w:t>
      </w:r>
      <w:r>
        <w:rPr>
          <w:rFonts w:ascii="宋体" w:eastAsia="宋体" w:hAnsi="宋体"/>
          <w:b/>
          <w:bCs/>
          <w:color w:val="000000"/>
          <w:sz w:val="24"/>
          <w:szCs w:val="24"/>
          <w:u w:val="single"/>
        </w:rPr>
        <w:t>贰</w:t>
      </w:r>
      <w:r>
        <w:rPr>
          <w:rFonts w:ascii="宋体" w:eastAsia="宋体" w:hAnsi="宋体"/>
          <w:color w:val="000000"/>
          <w:sz w:val="24"/>
          <w:szCs w:val="24"/>
        </w:rPr>
        <w:t>份。</w:t>
      </w:r>
    </w:p>
    <w:p w:rsidR="009452EE" w:rsidRDefault="0045697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2、本合同签订时间：2022年  月  日</w:t>
      </w:r>
    </w:p>
    <w:p w:rsidR="009452EE" w:rsidRDefault="0045697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3、附件：</w:t>
      </w:r>
      <w:r>
        <w:rPr>
          <w:rFonts w:ascii="宋体" w:eastAsia="宋体" w:hAnsi="宋体" w:hint="eastAsia"/>
          <w:color w:val="000000"/>
          <w:sz w:val="24"/>
          <w:szCs w:val="24"/>
        </w:rPr>
        <w:t>工程质量保修书</w:t>
      </w:r>
    </w:p>
    <w:tbl>
      <w:tblPr>
        <w:tblStyle w:val="af1"/>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9452EE">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lastRenderedPageBreak/>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9452E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账号： </w:t>
            </w:r>
          </w:p>
        </w:tc>
      </w:tr>
      <w:tr w:rsidR="009452EE">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签订日期：2022年  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日</w:t>
            </w:r>
          </w:p>
        </w:tc>
      </w:tr>
      <w:tr w:rsidR="009452EE">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452EE" w:rsidRDefault="0045697C">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rsidR="009452EE" w:rsidRDefault="009452EE">
      <w:pPr>
        <w:snapToGrid w:val="0"/>
        <w:spacing w:before="60" w:after="60"/>
        <w:jc w:val="left"/>
        <w:rPr>
          <w:rFonts w:ascii="微软雅黑" w:eastAsia="微软雅黑" w:hAnsi="微软雅黑"/>
          <w:color w:val="333333"/>
          <w:sz w:val="22"/>
        </w:rPr>
      </w:pPr>
    </w:p>
    <w:p w:rsidR="009452EE" w:rsidRDefault="0045697C">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9452EE" w:rsidRDefault="009452EE">
      <w:pPr>
        <w:snapToGrid w:val="0"/>
        <w:spacing w:before="60" w:after="60"/>
        <w:jc w:val="left"/>
        <w:rPr>
          <w:rFonts w:ascii="微软雅黑" w:eastAsia="微软雅黑" w:hAnsi="微软雅黑"/>
          <w:color w:val="333333"/>
          <w:sz w:val="22"/>
        </w:rPr>
      </w:pPr>
    </w:p>
    <w:p w:rsidR="009452EE" w:rsidRDefault="0045697C">
      <w:pPr>
        <w:snapToGrid w:val="0"/>
        <w:spacing w:line="360" w:lineRule="auto"/>
        <w:ind w:firstLineChars="300" w:firstLine="720"/>
        <w:jc w:val="left"/>
        <w:rPr>
          <w:b/>
          <w:sz w:val="36"/>
          <w:szCs w:val="36"/>
        </w:rPr>
      </w:pPr>
      <w:r>
        <w:rPr>
          <w:rFonts w:ascii="宋体" w:eastAsia="宋体" w:hAnsi="宋体"/>
          <w:color w:val="000000"/>
          <w:sz w:val="24"/>
          <w:szCs w:val="24"/>
        </w:rPr>
        <w:t>合同附件</w:t>
      </w:r>
      <w:r>
        <w:rPr>
          <w:rFonts w:ascii="宋体" w:eastAsia="宋体" w:hAnsi="宋体" w:hint="eastAsia"/>
          <w:color w:val="000000"/>
          <w:sz w:val="24"/>
          <w:szCs w:val="24"/>
        </w:rPr>
        <w:t>一：</w:t>
      </w:r>
    </w:p>
    <w:p w:rsidR="009452EE" w:rsidRDefault="0045697C">
      <w:pPr>
        <w:snapToGrid w:val="0"/>
        <w:spacing w:line="360" w:lineRule="auto"/>
        <w:jc w:val="center"/>
        <w:rPr>
          <w:rFonts w:ascii="微软雅黑" w:eastAsia="微软雅黑" w:hAnsi="微软雅黑"/>
          <w:color w:val="333333"/>
          <w:sz w:val="22"/>
        </w:rPr>
      </w:pPr>
      <w:r>
        <w:rPr>
          <w:rFonts w:ascii="宋体" w:eastAsia="宋体" w:hAnsi="宋体"/>
          <w:b/>
          <w:bCs/>
          <w:color w:val="000000"/>
          <w:sz w:val="30"/>
          <w:szCs w:val="30"/>
        </w:rPr>
        <w:t>工程质量保修书</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9452EE" w:rsidRDefault="0045697C">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9452EE" w:rsidRDefault="0045697C">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质量保修期从工程实际竣工之日算起。单项竣工验收的工程，按单项工程分别计算质量保修期。</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sym w:font="Wingdings 2" w:char="0052"/>
      </w:r>
      <w:r>
        <w:rPr>
          <w:rFonts w:ascii="宋体" w:eastAsia="宋体" w:hAnsi="宋体"/>
          <w:color w:val="000000"/>
          <w:szCs w:val="21"/>
        </w:rPr>
        <w:t>地基基础工程、主体结构工程为设计文件规定的合理使用年限；</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屋面防水工程、有防水要求的卫生间/房间和外墙面的防渗漏工程为</w:t>
      </w:r>
      <w:r>
        <w:rPr>
          <w:rFonts w:ascii="宋体" w:eastAsia="宋体" w:hAnsi="宋体"/>
          <w:color w:val="000000"/>
          <w:szCs w:val="21"/>
          <w:u w:val="single"/>
        </w:rPr>
        <w:t>5</w:t>
      </w:r>
      <w:r>
        <w:rPr>
          <w:rFonts w:ascii="宋体" w:eastAsia="宋体" w:hAnsi="宋体"/>
          <w:color w:val="000000"/>
          <w:szCs w:val="21"/>
        </w:rPr>
        <w:t>年（最低为5年）；</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年（最低为2年）；</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个（最低为2个）采暖期、供冷期；</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2年，且不低于法定保修期限</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2.发生紧急抢修事故的，承包人接到事故通知后，应立即到达事故现场抢修。</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lastRenderedPageBreak/>
        <w:t>四、工程质量保修费用</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9452EE" w:rsidRDefault="0045697C">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％，发包人承包人约定本工程的质量保证金为签约合同价的</w:t>
      </w:r>
      <w:r>
        <w:rPr>
          <w:rFonts w:ascii="宋体" w:eastAsia="宋体" w:hAnsi="宋体"/>
          <w:color w:val="000000"/>
          <w:szCs w:val="21"/>
          <w:u w:val="single"/>
        </w:rPr>
        <w:t>3</w:t>
      </w:r>
      <w:r>
        <w:rPr>
          <w:rFonts w:ascii="宋体" w:eastAsia="宋体" w:hAnsi="宋体"/>
          <w:color w:val="000000"/>
          <w:szCs w:val="21"/>
        </w:rPr>
        <w:t>％，具体为：</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□工程质量保证担保：</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□工程质量保险：</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发包人在工程竣工验收合格满2年后，无保修质量问题，无息支付承包人，但并不免除承包人在保修期内的保修责任。</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9452EE" w:rsidRDefault="0045697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9452EE" w:rsidRDefault="0045697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9452EE">
        <w:trPr>
          <w:trHeight w:val="745"/>
        </w:trPr>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color w:val="000000"/>
                <w:szCs w:val="21"/>
              </w:rPr>
              <w:t>发包人（</w:t>
            </w:r>
            <w:r>
              <w:rPr>
                <w:rFonts w:ascii="宋体" w:eastAsia="宋体" w:hAnsi="宋体" w:hint="eastAsia"/>
                <w:color w:val="000000"/>
                <w:szCs w:val="21"/>
              </w:rPr>
              <w:t>盖章</w:t>
            </w:r>
            <w:r>
              <w:rPr>
                <w:rFonts w:ascii="宋体" w:eastAsia="宋体" w:hAnsi="宋体"/>
                <w:color w:val="000000"/>
                <w:szCs w:val="21"/>
              </w:rPr>
              <w:t>）：</w:t>
            </w:r>
          </w:p>
        </w:tc>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color w:val="000000"/>
                <w:szCs w:val="21"/>
              </w:rPr>
              <w:t>承包人（</w:t>
            </w:r>
            <w:r>
              <w:rPr>
                <w:rFonts w:ascii="宋体" w:eastAsia="宋体" w:hAnsi="宋体" w:hint="eastAsia"/>
                <w:color w:val="000000"/>
                <w:szCs w:val="21"/>
              </w:rPr>
              <w:t>盖章</w:t>
            </w:r>
            <w:r>
              <w:rPr>
                <w:rFonts w:ascii="宋体" w:eastAsia="宋体" w:hAnsi="宋体"/>
                <w:color w:val="000000"/>
                <w:szCs w:val="21"/>
              </w:rPr>
              <w:t>）：</w:t>
            </w:r>
          </w:p>
        </w:tc>
      </w:tr>
      <w:tr w:rsidR="009452EE">
        <w:trPr>
          <w:trHeight w:val="609"/>
        </w:trPr>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9452EE">
        <w:trPr>
          <w:trHeight w:val="615"/>
        </w:trPr>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9452EE" w:rsidRDefault="0045697C">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r>
    </w:tbl>
    <w:p w:rsidR="009452EE" w:rsidRDefault="009452EE">
      <w:pPr>
        <w:pStyle w:val="af0"/>
        <w:snapToGrid w:val="0"/>
        <w:jc w:val="left"/>
        <w:rPr>
          <w:rFonts w:ascii="微软雅黑" w:eastAsia="微软雅黑" w:hAnsi="微软雅黑"/>
        </w:rPr>
      </w:pPr>
    </w:p>
    <w:sectPr w:rsidR="009452EE">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06" w:rsidRDefault="00443206">
      <w:r>
        <w:separator/>
      </w:r>
    </w:p>
  </w:endnote>
  <w:endnote w:type="continuationSeparator" w:id="0">
    <w:p w:rsidR="00443206" w:rsidRDefault="0044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EE" w:rsidRDefault="0045697C">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30</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31</w:t>
            </w:r>
            <w:r>
              <w:rPr>
                <w:b/>
                <w:bCs/>
                <w:sz w:val="24"/>
                <w:szCs w:val="24"/>
              </w:rPr>
              <w:fldChar w:fldCharType="end"/>
            </w:r>
          </w:sdtContent>
        </w:sdt>
        <w:r>
          <w:t xml:space="preserve"> </w:t>
        </w:r>
        <w:r>
          <w:rPr>
            <w:rFonts w:hint="eastAsia"/>
          </w:rPr>
          <w:t>页</w:t>
        </w:r>
      </w:sdtContent>
    </w:sdt>
  </w:p>
  <w:p w:rsidR="009452EE" w:rsidRDefault="009452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06" w:rsidRDefault="00443206">
      <w:r>
        <w:separator/>
      </w:r>
    </w:p>
  </w:footnote>
  <w:footnote w:type="continuationSeparator" w:id="0">
    <w:p w:rsidR="00443206" w:rsidRDefault="0044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1" w15:restartNumberingAfterBreak="0">
    <w:nsid w:val="93611CC8"/>
    <w:multiLevelType w:val="singleLevel"/>
    <w:tmpl w:val="93611CC8"/>
    <w:lvl w:ilvl="0">
      <w:start w:val="1"/>
      <w:numFmt w:val="decimal"/>
      <w:lvlText w:val="%1."/>
      <w:lvlJc w:val="left"/>
      <w:pPr>
        <w:ind w:left="425" w:hanging="425"/>
      </w:pPr>
      <w:rPr>
        <w:rFonts w:hint="default"/>
      </w:rPr>
    </w:lvl>
  </w:abstractNum>
  <w:abstractNum w:abstractNumId="2"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3"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4"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5"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6"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7"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8"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9"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10"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11"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3" w15:restartNumberingAfterBreak="0">
    <w:nsid w:val="42063E26"/>
    <w:multiLevelType w:val="singleLevel"/>
    <w:tmpl w:val="42063E26"/>
    <w:lvl w:ilvl="0">
      <w:start w:val="1"/>
      <w:numFmt w:val="chineseCounting"/>
      <w:suff w:val="nothing"/>
      <w:lvlText w:val="%1、"/>
      <w:lvlJc w:val="left"/>
      <w:pPr>
        <w:ind w:left="0" w:firstLine="420"/>
      </w:pPr>
      <w:rPr>
        <w:rFonts w:hint="eastAsia"/>
      </w:rPr>
    </w:lvl>
  </w:abstractNum>
  <w:abstractNum w:abstractNumId="14" w15:restartNumberingAfterBreak="0">
    <w:nsid w:val="4DF6BCFF"/>
    <w:multiLevelType w:val="singleLevel"/>
    <w:tmpl w:val="4DF6BCFF"/>
    <w:lvl w:ilvl="0">
      <w:start w:val="1"/>
      <w:numFmt w:val="decimal"/>
      <w:lvlText w:val="(%1)"/>
      <w:lvlJc w:val="left"/>
      <w:pPr>
        <w:ind w:left="425" w:hanging="425"/>
      </w:pPr>
      <w:rPr>
        <w:rFonts w:hint="default"/>
      </w:rPr>
    </w:lvl>
  </w:abstractNum>
  <w:abstractNum w:abstractNumId="15" w15:restartNumberingAfterBreak="0">
    <w:nsid w:val="53ECD129"/>
    <w:multiLevelType w:val="singleLevel"/>
    <w:tmpl w:val="53ECD129"/>
    <w:lvl w:ilvl="0">
      <w:start w:val="1"/>
      <w:numFmt w:val="chineseCounting"/>
      <w:suff w:val="nothing"/>
      <w:lvlText w:val="%1、"/>
      <w:lvlJc w:val="left"/>
      <w:pPr>
        <w:ind w:left="0" w:firstLine="420"/>
      </w:pPr>
      <w:rPr>
        <w:rFonts w:hint="eastAsia"/>
      </w:rPr>
    </w:lvl>
  </w:abstractNum>
  <w:abstractNum w:abstractNumId="16"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13"/>
  </w:num>
  <w:num w:numId="2">
    <w:abstractNumId w:val="5"/>
  </w:num>
  <w:num w:numId="3">
    <w:abstractNumId w:val="6"/>
  </w:num>
  <w:num w:numId="4">
    <w:abstractNumId w:val="1"/>
  </w:num>
  <w:num w:numId="5">
    <w:abstractNumId w:val="12"/>
  </w:num>
  <w:num w:numId="6">
    <w:abstractNumId w:val="0"/>
  </w:num>
  <w:num w:numId="7">
    <w:abstractNumId w:val="8"/>
  </w:num>
  <w:num w:numId="8">
    <w:abstractNumId w:val="15"/>
  </w:num>
  <w:num w:numId="9">
    <w:abstractNumId w:val="7"/>
  </w:num>
  <w:num w:numId="10">
    <w:abstractNumId w:val="9"/>
  </w:num>
  <w:num w:numId="11">
    <w:abstractNumId w:val="4"/>
  </w:num>
  <w:num w:numId="12">
    <w:abstractNumId w:val="3"/>
  </w:num>
  <w:num w:numId="13">
    <w:abstractNumId w:val="14"/>
  </w:num>
  <w:num w:numId="14">
    <w:abstractNumId w:val="2"/>
  </w:num>
  <w:num w:numId="15">
    <w:abstractNumId w:val="10"/>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oa.tellus.cn:88/sys/attachment/sys_att_main/jg_service.jsp"/>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8061A"/>
    <w:rsid w:val="001854C1"/>
    <w:rsid w:val="00193B3B"/>
    <w:rsid w:val="001C163F"/>
    <w:rsid w:val="001C26B1"/>
    <w:rsid w:val="001C67B3"/>
    <w:rsid w:val="001D5D08"/>
    <w:rsid w:val="001D6468"/>
    <w:rsid w:val="001E35DD"/>
    <w:rsid w:val="001E733A"/>
    <w:rsid w:val="001F3A55"/>
    <w:rsid w:val="00216EB9"/>
    <w:rsid w:val="00230C75"/>
    <w:rsid w:val="002333D7"/>
    <w:rsid w:val="00240BB2"/>
    <w:rsid w:val="00271B28"/>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6290E"/>
    <w:rsid w:val="00363F9C"/>
    <w:rsid w:val="00383486"/>
    <w:rsid w:val="003A5AF2"/>
    <w:rsid w:val="003F4A9B"/>
    <w:rsid w:val="003F5A5C"/>
    <w:rsid w:val="004006DE"/>
    <w:rsid w:val="00403EFB"/>
    <w:rsid w:val="00407CC0"/>
    <w:rsid w:val="00416880"/>
    <w:rsid w:val="0042096A"/>
    <w:rsid w:val="00431D6F"/>
    <w:rsid w:val="00435F37"/>
    <w:rsid w:val="00436F99"/>
    <w:rsid w:val="00443206"/>
    <w:rsid w:val="0045697C"/>
    <w:rsid w:val="004A604E"/>
    <w:rsid w:val="004B08CE"/>
    <w:rsid w:val="004B1533"/>
    <w:rsid w:val="004B7E0E"/>
    <w:rsid w:val="004C3EC8"/>
    <w:rsid w:val="004E3F73"/>
    <w:rsid w:val="004E7833"/>
    <w:rsid w:val="004F0308"/>
    <w:rsid w:val="004F0DC7"/>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71FF"/>
    <w:rsid w:val="006C0A9A"/>
    <w:rsid w:val="006D144D"/>
    <w:rsid w:val="006F36E4"/>
    <w:rsid w:val="006F400A"/>
    <w:rsid w:val="00701122"/>
    <w:rsid w:val="00702557"/>
    <w:rsid w:val="0070776D"/>
    <w:rsid w:val="00713D56"/>
    <w:rsid w:val="007235C6"/>
    <w:rsid w:val="00726F5C"/>
    <w:rsid w:val="00733B9C"/>
    <w:rsid w:val="00741FA1"/>
    <w:rsid w:val="007677DF"/>
    <w:rsid w:val="0077412E"/>
    <w:rsid w:val="00775ADC"/>
    <w:rsid w:val="00782636"/>
    <w:rsid w:val="007B5CA7"/>
    <w:rsid w:val="007B6886"/>
    <w:rsid w:val="007D1027"/>
    <w:rsid w:val="007F0139"/>
    <w:rsid w:val="007F211A"/>
    <w:rsid w:val="007F31F5"/>
    <w:rsid w:val="00835B6D"/>
    <w:rsid w:val="00836466"/>
    <w:rsid w:val="008442F6"/>
    <w:rsid w:val="00845216"/>
    <w:rsid w:val="00851DC6"/>
    <w:rsid w:val="00854377"/>
    <w:rsid w:val="008572E5"/>
    <w:rsid w:val="00877969"/>
    <w:rsid w:val="00893F11"/>
    <w:rsid w:val="00895A39"/>
    <w:rsid w:val="008B27BB"/>
    <w:rsid w:val="008C7BF2"/>
    <w:rsid w:val="008F4A5E"/>
    <w:rsid w:val="00914F4C"/>
    <w:rsid w:val="00932940"/>
    <w:rsid w:val="00941595"/>
    <w:rsid w:val="00944126"/>
    <w:rsid w:val="009452EE"/>
    <w:rsid w:val="00945679"/>
    <w:rsid w:val="009572E8"/>
    <w:rsid w:val="00960335"/>
    <w:rsid w:val="009603FB"/>
    <w:rsid w:val="00980264"/>
    <w:rsid w:val="00990128"/>
    <w:rsid w:val="0099083D"/>
    <w:rsid w:val="009B6E9F"/>
    <w:rsid w:val="009B72BE"/>
    <w:rsid w:val="009D0187"/>
    <w:rsid w:val="009E16FB"/>
    <w:rsid w:val="009F2152"/>
    <w:rsid w:val="009F587C"/>
    <w:rsid w:val="00A00344"/>
    <w:rsid w:val="00A25635"/>
    <w:rsid w:val="00A26CA4"/>
    <w:rsid w:val="00A31644"/>
    <w:rsid w:val="00A34940"/>
    <w:rsid w:val="00A564C5"/>
    <w:rsid w:val="00A57837"/>
    <w:rsid w:val="00A60633"/>
    <w:rsid w:val="00A71E53"/>
    <w:rsid w:val="00A72636"/>
    <w:rsid w:val="00A76C06"/>
    <w:rsid w:val="00A8283F"/>
    <w:rsid w:val="00A927D4"/>
    <w:rsid w:val="00AA1727"/>
    <w:rsid w:val="00AB086B"/>
    <w:rsid w:val="00AC3EB8"/>
    <w:rsid w:val="00AE6E21"/>
    <w:rsid w:val="00B051F8"/>
    <w:rsid w:val="00B05F7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614E"/>
    <w:rsid w:val="00C46DE3"/>
    <w:rsid w:val="00C546F5"/>
    <w:rsid w:val="00C604EC"/>
    <w:rsid w:val="00C763B2"/>
    <w:rsid w:val="00CB264D"/>
    <w:rsid w:val="00CB66EE"/>
    <w:rsid w:val="00CC54B5"/>
    <w:rsid w:val="00CE0588"/>
    <w:rsid w:val="00CE66F5"/>
    <w:rsid w:val="00D02D02"/>
    <w:rsid w:val="00D6016A"/>
    <w:rsid w:val="00D633FE"/>
    <w:rsid w:val="00D80192"/>
    <w:rsid w:val="00DA311E"/>
    <w:rsid w:val="00DA572C"/>
    <w:rsid w:val="00DB0159"/>
    <w:rsid w:val="00DB300A"/>
    <w:rsid w:val="00DB424B"/>
    <w:rsid w:val="00DC4CD8"/>
    <w:rsid w:val="00DD068C"/>
    <w:rsid w:val="00DD44D8"/>
    <w:rsid w:val="00DF2D57"/>
    <w:rsid w:val="00E11EA4"/>
    <w:rsid w:val="00E14D3C"/>
    <w:rsid w:val="00E21388"/>
    <w:rsid w:val="00E26251"/>
    <w:rsid w:val="00E30244"/>
    <w:rsid w:val="00E31955"/>
    <w:rsid w:val="00E33721"/>
    <w:rsid w:val="00E362F6"/>
    <w:rsid w:val="00E56260"/>
    <w:rsid w:val="00E6702C"/>
    <w:rsid w:val="00E71C8C"/>
    <w:rsid w:val="00EA0AF5"/>
    <w:rsid w:val="00EA1EE8"/>
    <w:rsid w:val="00EB2EDE"/>
    <w:rsid w:val="00EB50C6"/>
    <w:rsid w:val="00EE4FE5"/>
    <w:rsid w:val="00EF3393"/>
    <w:rsid w:val="00F072DB"/>
    <w:rsid w:val="00F31099"/>
    <w:rsid w:val="00F33422"/>
    <w:rsid w:val="00F44EDC"/>
    <w:rsid w:val="00F53662"/>
    <w:rsid w:val="00F574F2"/>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7F210E"/>
    <w:rsid w:val="02C46E9B"/>
    <w:rsid w:val="03353F95"/>
    <w:rsid w:val="0360728C"/>
    <w:rsid w:val="03644DF5"/>
    <w:rsid w:val="03835300"/>
    <w:rsid w:val="045917B5"/>
    <w:rsid w:val="04822F8C"/>
    <w:rsid w:val="060E577E"/>
    <w:rsid w:val="083D07F0"/>
    <w:rsid w:val="088F0165"/>
    <w:rsid w:val="08B07E37"/>
    <w:rsid w:val="08BF77BF"/>
    <w:rsid w:val="092204A0"/>
    <w:rsid w:val="0A236A7B"/>
    <w:rsid w:val="0B3219A6"/>
    <w:rsid w:val="0B42122A"/>
    <w:rsid w:val="0BB05F19"/>
    <w:rsid w:val="0BB72600"/>
    <w:rsid w:val="0CE20565"/>
    <w:rsid w:val="0E7B4249"/>
    <w:rsid w:val="0EBF4416"/>
    <w:rsid w:val="0EDC775F"/>
    <w:rsid w:val="0FC249CD"/>
    <w:rsid w:val="101C4699"/>
    <w:rsid w:val="105E3B74"/>
    <w:rsid w:val="109C610C"/>
    <w:rsid w:val="10E842E1"/>
    <w:rsid w:val="110E0867"/>
    <w:rsid w:val="112151CA"/>
    <w:rsid w:val="112319C7"/>
    <w:rsid w:val="114F02E3"/>
    <w:rsid w:val="125A49E2"/>
    <w:rsid w:val="12C52F1E"/>
    <w:rsid w:val="13D70317"/>
    <w:rsid w:val="14A41919"/>
    <w:rsid w:val="1513630B"/>
    <w:rsid w:val="15790F62"/>
    <w:rsid w:val="15BE19C2"/>
    <w:rsid w:val="170C4CC1"/>
    <w:rsid w:val="17CB24DD"/>
    <w:rsid w:val="17EF03F0"/>
    <w:rsid w:val="1975728E"/>
    <w:rsid w:val="19ED3EF9"/>
    <w:rsid w:val="1BF40868"/>
    <w:rsid w:val="1C2B4079"/>
    <w:rsid w:val="1C2C4424"/>
    <w:rsid w:val="1CD54CE6"/>
    <w:rsid w:val="1D4A3138"/>
    <w:rsid w:val="1DEC38DC"/>
    <w:rsid w:val="1E162E53"/>
    <w:rsid w:val="1E7B1006"/>
    <w:rsid w:val="1EC21BFC"/>
    <w:rsid w:val="1ED9508B"/>
    <w:rsid w:val="1F1C1907"/>
    <w:rsid w:val="1F325605"/>
    <w:rsid w:val="1FF62945"/>
    <w:rsid w:val="20960394"/>
    <w:rsid w:val="20AE49C3"/>
    <w:rsid w:val="220C23B7"/>
    <w:rsid w:val="22781FD8"/>
    <w:rsid w:val="2316084E"/>
    <w:rsid w:val="23CC5043"/>
    <w:rsid w:val="23FC238F"/>
    <w:rsid w:val="2466118E"/>
    <w:rsid w:val="250A30F4"/>
    <w:rsid w:val="2519703D"/>
    <w:rsid w:val="251B719E"/>
    <w:rsid w:val="25323B9B"/>
    <w:rsid w:val="255D5AE4"/>
    <w:rsid w:val="25A35D07"/>
    <w:rsid w:val="262A60AF"/>
    <w:rsid w:val="268708FA"/>
    <w:rsid w:val="26BD5864"/>
    <w:rsid w:val="26C550E1"/>
    <w:rsid w:val="26D57F52"/>
    <w:rsid w:val="2706073F"/>
    <w:rsid w:val="28D50CBB"/>
    <w:rsid w:val="28DE01D1"/>
    <w:rsid w:val="28F34EAC"/>
    <w:rsid w:val="296A3295"/>
    <w:rsid w:val="29C32C55"/>
    <w:rsid w:val="2ACC7058"/>
    <w:rsid w:val="2BD45DEC"/>
    <w:rsid w:val="2C550C29"/>
    <w:rsid w:val="2CA25104"/>
    <w:rsid w:val="2CFE7A0F"/>
    <w:rsid w:val="2DD32AAB"/>
    <w:rsid w:val="2E422BEB"/>
    <w:rsid w:val="2F065880"/>
    <w:rsid w:val="2F3F66A2"/>
    <w:rsid w:val="2F9B5EB2"/>
    <w:rsid w:val="30456175"/>
    <w:rsid w:val="31134F38"/>
    <w:rsid w:val="31CE79AF"/>
    <w:rsid w:val="332056B3"/>
    <w:rsid w:val="33C449D1"/>
    <w:rsid w:val="33E376EB"/>
    <w:rsid w:val="33FB012A"/>
    <w:rsid w:val="34534FE7"/>
    <w:rsid w:val="36772279"/>
    <w:rsid w:val="37584CFA"/>
    <w:rsid w:val="386A4389"/>
    <w:rsid w:val="388A5906"/>
    <w:rsid w:val="38906158"/>
    <w:rsid w:val="396A1892"/>
    <w:rsid w:val="3A080C5F"/>
    <w:rsid w:val="3ABF15FC"/>
    <w:rsid w:val="3ACB145B"/>
    <w:rsid w:val="3AE35294"/>
    <w:rsid w:val="3B670554"/>
    <w:rsid w:val="3B98086C"/>
    <w:rsid w:val="3B9B2203"/>
    <w:rsid w:val="3C8F6AAC"/>
    <w:rsid w:val="3D8A65CC"/>
    <w:rsid w:val="3DCC03A3"/>
    <w:rsid w:val="3E2F05C0"/>
    <w:rsid w:val="3F911FE1"/>
    <w:rsid w:val="3FC95D22"/>
    <w:rsid w:val="41493E67"/>
    <w:rsid w:val="417267B4"/>
    <w:rsid w:val="41F9358F"/>
    <w:rsid w:val="420351C4"/>
    <w:rsid w:val="434067C1"/>
    <w:rsid w:val="438A5BDB"/>
    <w:rsid w:val="43F15D89"/>
    <w:rsid w:val="440D792D"/>
    <w:rsid w:val="444613C0"/>
    <w:rsid w:val="44507DF8"/>
    <w:rsid w:val="45073F19"/>
    <w:rsid w:val="45102DF6"/>
    <w:rsid w:val="46C1098E"/>
    <w:rsid w:val="47486A4D"/>
    <w:rsid w:val="478947BF"/>
    <w:rsid w:val="48BE2DA5"/>
    <w:rsid w:val="48D4224E"/>
    <w:rsid w:val="48E361AC"/>
    <w:rsid w:val="49235269"/>
    <w:rsid w:val="49CD4037"/>
    <w:rsid w:val="4A1154D4"/>
    <w:rsid w:val="4A370ADD"/>
    <w:rsid w:val="4A476C5E"/>
    <w:rsid w:val="4AA8103B"/>
    <w:rsid w:val="4AD01ABC"/>
    <w:rsid w:val="4C695E9E"/>
    <w:rsid w:val="4C8D73D7"/>
    <w:rsid w:val="4D4D61D7"/>
    <w:rsid w:val="4E36520B"/>
    <w:rsid w:val="4E3B74FF"/>
    <w:rsid w:val="4E5539C7"/>
    <w:rsid w:val="4F2552AC"/>
    <w:rsid w:val="4FC56399"/>
    <w:rsid w:val="4FE27CB1"/>
    <w:rsid w:val="512E3B10"/>
    <w:rsid w:val="518302A5"/>
    <w:rsid w:val="51E9455E"/>
    <w:rsid w:val="525C32BB"/>
    <w:rsid w:val="528E7C6D"/>
    <w:rsid w:val="52B764F2"/>
    <w:rsid w:val="53045928"/>
    <w:rsid w:val="53696D9D"/>
    <w:rsid w:val="536B2150"/>
    <w:rsid w:val="537961FA"/>
    <w:rsid w:val="53B27F93"/>
    <w:rsid w:val="543C409E"/>
    <w:rsid w:val="55A037FB"/>
    <w:rsid w:val="55C14502"/>
    <w:rsid w:val="55CB3EA0"/>
    <w:rsid w:val="55D97A72"/>
    <w:rsid w:val="564E13F4"/>
    <w:rsid w:val="568D20C3"/>
    <w:rsid w:val="572A38C5"/>
    <w:rsid w:val="583F1391"/>
    <w:rsid w:val="58A10752"/>
    <w:rsid w:val="59305A2A"/>
    <w:rsid w:val="59A74CA3"/>
    <w:rsid w:val="5AC21076"/>
    <w:rsid w:val="5B441F0D"/>
    <w:rsid w:val="5B4F17A8"/>
    <w:rsid w:val="5C6B1A70"/>
    <w:rsid w:val="5CC95B0E"/>
    <w:rsid w:val="5CF4494D"/>
    <w:rsid w:val="5D4E4D70"/>
    <w:rsid w:val="5DBD6DC7"/>
    <w:rsid w:val="5DDE2964"/>
    <w:rsid w:val="5E012B5C"/>
    <w:rsid w:val="5E572D57"/>
    <w:rsid w:val="5EB91BB3"/>
    <w:rsid w:val="60387B6E"/>
    <w:rsid w:val="611C1FDB"/>
    <w:rsid w:val="63364E41"/>
    <w:rsid w:val="6376330A"/>
    <w:rsid w:val="63A27E52"/>
    <w:rsid w:val="644C4D24"/>
    <w:rsid w:val="64795739"/>
    <w:rsid w:val="648D67C9"/>
    <w:rsid w:val="65A77008"/>
    <w:rsid w:val="66C54B51"/>
    <w:rsid w:val="671F4D55"/>
    <w:rsid w:val="673E4168"/>
    <w:rsid w:val="67411C66"/>
    <w:rsid w:val="67440BE0"/>
    <w:rsid w:val="684D735A"/>
    <w:rsid w:val="685E2BCC"/>
    <w:rsid w:val="68D8169E"/>
    <w:rsid w:val="69090499"/>
    <w:rsid w:val="691C6588"/>
    <w:rsid w:val="69274705"/>
    <w:rsid w:val="6A1069DC"/>
    <w:rsid w:val="6AA514ED"/>
    <w:rsid w:val="6B0F26A5"/>
    <w:rsid w:val="6BC41113"/>
    <w:rsid w:val="6C3971A6"/>
    <w:rsid w:val="6C7C21CA"/>
    <w:rsid w:val="6D412B91"/>
    <w:rsid w:val="6DA5042D"/>
    <w:rsid w:val="6E082D4D"/>
    <w:rsid w:val="6E2979C4"/>
    <w:rsid w:val="6EAF13B0"/>
    <w:rsid w:val="6F385C65"/>
    <w:rsid w:val="6F4F2DBA"/>
    <w:rsid w:val="6FB12101"/>
    <w:rsid w:val="70C87533"/>
    <w:rsid w:val="710474E6"/>
    <w:rsid w:val="71061E72"/>
    <w:rsid w:val="716D12FF"/>
    <w:rsid w:val="71B86A9F"/>
    <w:rsid w:val="71C4021B"/>
    <w:rsid w:val="724C6668"/>
    <w:rsid w:val="72581BE7"/>
    <w:rsid w:val="727A5896"/>
    <w:rsid w:val="73107C53"/>
    <w:rsid w:val="732E67CC"/>
    <w:rsid w:val="733C3CDB"/>
    <w:rsid w:val="73637BD0"/>
    <w:rsid w:val="73AE7738"/>
    <w:rsid w:val="73C04CC8"/>
    <w:rsid w:val="742F45B2"/>
    <w:rsid w:val="746972C3"/>
    <w:rsid w:val="757B2D20"/>
    <w:rsid w:val="757C71DC"/>
    <w:rsid w:val="75C02236"/>
    <w:rsid w:val="75C865C8"/>
    <w:rsid w:val="761A518A"/>
    <w:rsid w:val="76BA0548"/>
    <w:rsid w:val="76FC53B5"/>
    <w:rsid w:val="770F4EC5"/>
    <w:rsid w:val="775571D3"/>
    <w:rsid w:val="79555E50"/>
    <w:rsid w:val="79B901F8"/>
    <w:rsid w:val="79F67C8B"/>
    <w:rsid w:val="7A3B2499"/>
    <w:rsid w:val="7AA94F5B"/>
    <w:rsid w:val="7BC21706"/>
    <w:rsid w:val="7BE3559E"/>
    <w:rsid w:val="7CDA1E79"/>
    <w:rsid w:val="7D58270A"/>
    <w:rsid w:val="7DC72BC2"/>
    <w:rsid w:val="7DEE575E"/>
    <w:rsid w:val="7E252A23"/>
    <w:rsid w:val="7F03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07DE9"/>
  <w15:docId w15:val="{0A6F3843-0CFE-4C31-9C12-8F897016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table" w:styleId="af1">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qFormat/>
    <w:rPr>
      <w:color w:val="0000FF"/>
      <w:u w:val="single"/>
    </w:rPr>
  </w:style>
  <w:style w:type="character" w:styleId="af3">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eastAsia="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rPr>
      <w:rFonts w:ascii="Calibri" w:eastAsia="宋体" w:hAnsi="Calibri" w:cs="Times New Roman"/>
    </w:rPr>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列出段落1"/>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6DA20-1EA5-4F2E-B7D6-34586E17B5E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1095</Words>
  <Characters>6243</Characters>
  <Application>Microsoft Office Word</Application>
  <DocSecurity>0</DocSecurity>
  <Lines>52</Lines>
  <Paragraphs>14</Paragraphs>
  <ScaleCrop>false</ScaleCrop>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4</cp:revision>
  <dcterms:created xsi:type="dcterms:W3CDTF">2022-07-04T04:56:00Z</dcterms:created>
  <dcterms:modified xsi:type="dcterms:W3CDTF">2022-07-06T00:35:00Z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