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2CEA2">
      <w:pPr>
        <w:snapToGrid w:val="0"/>
        <w:ind w:firstLine="440" w:firstLineChars="200"/>
        <w:jc w:val="left"/>
        <w:rPr>
          <w:rFonts w:ascii="微软雅黑" w:hAnsi="微软雅黑" w:eastAsia="微软雅黑"/>
          <w:color w:val="auto"/>
          <w:sz w:val="22"/>
          <w:highlight w:val="none"/>
        </w:rPr>
      </w:pPr>
    </w:p>
    <w:p w14:paraId="1CFEEC9B">
      <w:pPr>
        <w:pStyle w:val="2"/>
        <w:jc w:val="center"/>
        <w:rPr>
          <w:rFonts w:hint="default" w:ascii="微软雅黑" w:hAnsi="微软雅黑" w:eastAsia="宋体"/>
          <w:color w:val="auto"/>
          <w:sz w:val="22"/>
          <w:highlight w:val="none"/>
          <w:lang w:val="en-US" w:eastAsia="zh-CN"/>
        </w:rPr>
      </w:pPr>
      <w:r>
        <w:rPr>
          <w:rFonts w:hint="eastAsia" w:ascii="宋体" w:hAnsi="宋体" w:eastAsia="宋体"/>
          <w:b/>
          <w:bCs/>
          <w:color w:val="auto"/>
          <w:sz w:val="44"/>
          <w:szCs w:val="44"/>
          <w:highlight w:val="none"/>
          <w:lang w:val="en-US" w:eastAsia="zh-CN"/>
        </w:rPr>
        <w:t>招标文件</w:t>
      </w:r>
    </w:p>
    <w:p w14:paraId="542E1B6F">
      <w:pPr>
        <w:snapToGrid w:val="0"/>
        <w:rPr>
          <w:rFonts w:ascii="微软雅黑" w:hAnsi="微软雅黑" w:eastAsia="微软雅黑"/>
          <w:color w:val="auto"/>
          <w:sz w:val="22"/>
          <w:highlight w:val="none"/>
        </w:rPr>
      </w:pPr>
    </w:p>
    <w:p w14:paraId="082728BF">
      <w:pPr>
        <w:snapToGrid w:val="0"/>
        <w:spacing w:line="560" w:lineRule="exact"/>
        <w:ind w:firstLine="560" w:firstLineChars="200"/>
        <w:rPr>
          <w:rFonts w:ascii="微软雅黑" w:hAnsi="微软雅黑" w:eastAsia="微软雅黑"/>
          <w:color w:val="auto"/>
          <w:sz w:val="28"/>
          <w:szCs w:val="28"/>
          <w:highlight w:val="none"/>
        </w:rPr>
      </w:pPr>
      <w:r>
        <w:rPr>
          <w:rFonts w:ascii="仿宋" w:hAnsi="仿宋" w:eastAsia="仿宋"/>
          <w:color w:val="auto"/>
          <w:sz w:val="28"/>
          <w:szCs w:val="28"/>
          <w:highlight w:val="none"/>
        </w:rPr>
        <w:t>我公司就</w:t>
      </w:r>
      <w:r>
        <w:rPr>
          <w:rFonts w:hint="eastAsia" w:ascii="仿宋" w:hAnsi="仿宋" w:eastAsia="仿宋"/>
          <w:color w:val="auto"/>
          <w:sz w:val="28"/>
          <w:szCs w:val="28"/>
          <w:highlight w:val="none"/>
          <w:u w:val="single"/>
          <w:lang w:eastAsia="zh-CN"/>
        </w:rPr>
        <w:t>特力珠宝大厦塔楼B座空置物业优化改造工程</w:t>
      </w:r>
      <w:r>
        <w:rPr>
          <w:rFonts w:ascii="仿宋" w:hAnsi="仿宋" w:eastAsia="仿宋"/>
          <w:color w:val="auto"/>
          <w:sz w:val="28"/>
          <w:szCs w:val="28"/>
          <w:highlight w:val="none"/>
        </w:rPr>
        <w:t>的</w:t>
      </w:r>
      <w:r>
        <w:rPr>
          <w:rFonts w:hint="eastAsia" w:ascii="仿宋" w:hAnsi="仿宋" w:eastAsia="仿宋"/>
          <w:color w:val="auto"/>
          <w:sz w:val="28"/>
          <w:szCs w:val="28"/>
          <w:highlight w:val="none"/>
          <w:lang w:val="en-US" w:eastAsia="zh-CN"/>
        </w:rPr>
        <w:t>招标</w:t>
      </w:r>
      <w:r>
        <w:rPr>
          <w:rFonts w:hint="eastAsia" w:ascii="仿宋" w:hAnsi="仿宋" w:eastAsia="仿宋"/>
          <w:color w:val="auto"/>
          <w:sz w:val="28"/>
          <w:szCs w:val="28"/>
          <w:highlight w:val="none"/>
        </w:rPr>
        <w:t>相关事项公告如下：</w:t>
      </w:r>
    </w:p>
    <w:p w14:paraId="05EBFF03">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项目概况</w:t>
      </w:r>
    </w:p>
    <w:p w14:paraId="00B79F18">
      <w:pPr>
        <w:snapToGrid w:val="0"/>
        <w:spacing w:line="560" w:lineRule="exact"/>
        <w:ind w:firstLine="560" w:firstLineChars="200"/>
        <w:rPr>
          <w:rFonts w:ascii="仿宋" w:hAnsi="仿宋" w:eastAsia="仿宋"/>
          <w:color w:val="000000"/>
          <w:sz w:val="28"/>
          <w:szCs w:val="28"/>
          <w:highlight w:val="none"/>
        </w:rPr>
      </w:pPr>
      <w:r>
        <w:rPr>
          <w:rFonts w:hint="eastAsia" w:ascii="仿宋" w:hAnsi="仿宋" w:eastAsia="仿宋"/>
          <w:color w:val="auto"/>
          <w:sz w:val="28"/>
          <w:szCs w:val="28"/>
          <w:highlight w:val="none"/>
        </w:rPr>
        <w:t>本项目位于</w:t>
      </w:r>
      <w:r>
        <w:rPr>
          <w:rFonts w:hint="eastAsia" w:ascii="仿宋" w:hAnsi="仿宋" w:eastAsia="仿宋"/>
          <w:color w:val="000000"/>
          <w:sz w:val="28"/>
          <w:szCs w:val="28"/>
          <w:highlight w:val="none"/>
        </w:rPr>
        <w:t>深圳市罗湖区特力珠宝大厦</w:t>
      </w:r>
      <w:r>
        <w:rPr>
          <w:rFonts w:hint="eastAsia" w:ascii="仿宋" w:hAnsi="仿宋" w:eastAsia="仿宋"/>
          <w:color w:val="000000"/>
          <w:sz w:val="28"/>
          <w:szCs w:val="28"/>
          <w:highlight w:val="none"/>
          <w:lang w:val="en-US" w:eastAsia="zh-CN"/>
        </w:rPr>
        <w:t>B</w:t>
      </w:r>
      <w:r>
        <w:rPr>
          <w:rFonts w:hint="eastAsia" w:ascii="仿宋" w:hAnsi="仿宋" w:eastAsia="仿宋"/>
          <w:color w:val="000000"/>
          <w:sz w:val="28"/>
          <w:szCs w:val="28"/>
          <w:highlight w:val="none"/>
        </w:rPr>
        <w:t>座</w:t>
      </w:r>
      <w:r>
        <w:rPr>
          <w:rFonts w:hint="eastAsia" w:ascii="仿宋" w:hAnsi="仿宋" w:eastAsia="仿宋"/>
          <w:color w:val="000000"/>
          <w:sz w:val="28"/>
          <w:szCs w:val="28"/>
          <w:highlight w:val="none"/>
          <w:lang w:val="en-US" w:eastAsia="zh-CN"/>
        </w:rPr>
        <w:t>9</w:t>
      </w:r>
      <w:r>
        <w:rPr>
          <w:rFonts w:hint="eastAsia" w:ascii="仿宋" w:hAnsi="仿宋" w:eastAsia="仿宋"/>
          <w:color w:val="000000"/>
          <w:sz w:val="28"/>
          <w:szCs w:val="28"/>
          <w:highlight w:val="none"/>
        </w:rPr>
        <w:t>层</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11层、14层</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装修区域建筑面积约</w:t>
      </w:r>
      <w:r>
        <w:rPr>
          <w:rFonts w:hint="eastAsia" w:ascii="仿宋" w:hAnsi="仿宋" w:eastAsia="仿宋"/>
          <w:color w:val="000000" w:themeColor="text1"/>
          <w:sz w:val="28"/>
          <w:szCs w:val="28"/>
          <w:highlight w:val="none"/>
          <w:lang w:val="en-US" w:eastAsia="zh-CN"/>
          <w14:textFill>
            <w14:solidFill>
              <w14:schemeClr w14:val="tx1"/>
            </w14:solidFill>
          </w14:textFill>
        </w:rPr>
        <w:t>350</w:t>
      </w:r>
      <w:r>
        <w:rPr>
          <w:rFonts w:hint="eastAsia" w:ascii="仿宋" w:hAnsi="仿宋" w:eastAsia="仿宋" w:cs="仿宋"/>
          <w:sz w:val="28"/>
          <w:szCs w:val="28"/>
          <w:highlight w:val="none"/>
        </w:rPr>
        <w:t>㎡。在特力珠宝大厦</w:t>
      </w:r>
      <w:r>
        <w:rPr>
          <w:rFonts w:hint="eastAsia" w:ascii="仿宋" w:hAnsi="仿宋" w:eastAsia="仿宋"/>
          <w:color w:val="000000"/>
          <w:sz w:val="28"/>
          <w:szCs w:val="28"/>
          <w:highlight w:val="none"/>
          <w:lang w:val="en-US" w:eastAsia="zh-CN"/>
        </w:rPr>
        <w:t>B</w:t>
      </w:r>
      <w:r>
        <w:rPr>
          <w:rFonts w:hint="eastAsia" w:ascii="仿宋" w:hAnsi="仿宋" w:eastAsia="仿宋"/>
          <w:color w:val="000000"/>
          <w:sz w:val="28"/>
          <w:szCs w:val="28"/>
          <w:highlight w:val="none"/>
        </w:rPr>
        <w:t>座</w:t>
      </w:r>
      <w:r>
        <w:rPr>
          <w:rFonts w:hint="eastAsia" w:ascii="仿宋" w:hAnsi="仿宋" w:eastAsia="仿宋"/>
          <w:color w:val="000000"/>
          <w:sz w:val="28"/>
          <w:szCs w:val="28"/>
          <w:highlight w:val="none"/>
          <w:lang w:val="en-US" w:eastAsia="zh-CN"/>
        </w:rPr>
        <w:t>9</w:t>
      </w:r>
      <w:r>
        <w:rPr>
          <w:rFonts w:hint="eastAsia" w:ascii="仿宋" w:hAnsi="仿宋" w:eastAsia="仿宋"/>
          <w:color w:val="000000"/>
          <w:sz w:val="28"/>
          <w:szCs w:val="28"/>
          <w:highlight w:val="none"/>
        </w:rPr>
        <w:t>层</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11层、14层</w:t>
      </w:r>
      <w:r>
        <w:rPr>
          <w:rFonts w:hint="eastAsia" w:ascii="仿宋" w:hAnsi="仿宋" w:eastAsia="仿宋" w:cs="仿宋"/>
          <w:sz w:val="28"/>
          <w:szCs w:val="28"/>
          <w:highlight w:val="none"/>
        </w:rPr>
        <w:t>现有的装修基础上（详见附件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改造前</w:t>
      </w:r>
      <w:r>
        <w:rPr>
          <w:rFonts w:hint="eastAsia" w:ascii="仿宋" w:hAnsi="仿宋" w:eastAsia="仿宋" w:cs="仿宋"/>
          <w:sz w:val="28"/>
          <w:szCs w:val="28"/>
          <w:highlight w:val="none"/>
        </w:rPr>
        <w:t>平面图），对现有的格局进行划分</w:t>
      </w:r>
      <w:r>
        <w:rPr>
          <w:rFonts w:hint="eastAsia" w:ascii="仿宋" w:hAnsi="仿宋" w:eastAsia="仿宋" w:cs="仿宋"/>
          <w:sz w:val="28"/>
          <w:szCs w:val="28"/>
          <w:highlight w:val="none"/>
          <w:lang w:val="en-US" w:eastAsia="zh-CN"/>
        </w:rPr>
        <w:t>调整</w:t>
      </w:r>
      <w:r>
        <w:rPr>
          <w:rFonts w:hint="eastAsia" w:ascii="仿宋" w:hAnsi="仿宋" w:eastAsia="仿宋" w:cs="仿宋"/>
          <w:sz w:val="28"/>
          <w:szCs w:val="28"/>
          <w:highlight w:val="none"/>
        </w:rPr>
        <w:t>（详见附件</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改造后平面图）。</w:t>
      </w:r>
    </w:p>
    <w:p w14:paraId="1EF6D3A1">
      <w:pPr>
        <w:snapToGrid w:val="0"/>
        <w:spacing w:line="560" w:lineRule="exact"/>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特力珠宝大厦</w:t>
      </w:r>
      <w:r>
        <w:rPr>
          <w:rFonts w:ascii="仿宋" w:hAnsi="仿宋" w:eastAsia="仿宋"/>
          <w:color w:val="000000"/>
          <w:sz w:val="28"/>
          <w:szCs w:val="28"/>
          <w:highlight w:val="none"/>
        </w:rPr>
        <w:t>物业管理单位对环境保护要求严格</w:t>
      </w:r>
      <w:r>
        <w:rPr>
          <w:rFonts w:hint="eastAsia" w:ascii="仿宋" w:hAnsi="仿宋" w:eastAsia="仿宋"/>
          <w:color w:val="000000"/>
          <w:sz w:val="28"/>
          <w:szCs w:val="28"/>
          <w:highlight w:val="none"/>
        </w:rPr>
        <w:t>，施工时间和材料</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废弃物搬运需满足物业管理要求，需要夜间施工，投标单位应充分考虑由此带来的施工困难</w:t>
      </w:r>
      <w:r>
        <w:rPr>
          <w:rFonts w:ascii="仿宋" w:hAnsi="仿宋" w:eastAsia="仿宋"/>
          <w:color w:val="000000"/>
          <w:sz w:val="28"/>
          <w:szCs w:val="28"/>
          <w:highlight w:val="none"/>
        </w:rPr>
        <w:t>。</w:t>
      </w:r>
    </w:p>
    <w:p w14:paraId="012E2DF5">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招标内容</w:t>
      </w:r>
    </w:p>
    <w:p w14:paraId="71224F83">
      <w:pPr>
        <w:snapToGrid w:val="0"/>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lang w:eastAsia="zh-CN"/>
        </w:rPr>
        <w:t>特力珠宝大厦塔楼B座空置物业优化改造工程</w:t>
      </w:r>
      <w:r>
        <w:rPr>
          <w:rFonts w:ascii="仿宋" w:hAnsi="仿宋" w:eastAsia="仿宋"/>
          <w:color w:val="auto"/>
          <w:sz w:val="28"/>
          <w:szCs w:val="28"/>
          <w:highlight w:val="none"/>
        </w:rPr>
        <w:t>包括但不限于：</w:t>
      </w:r>
    </w:p>
    <w:p w14:paraId="15E1718F">
      <w:pPr>
        <w:snapToGrid w:val="0"/>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设计：</w:t>
      </w:r>
      <w:r>
        <w:rPr>
          <w:rFonts w:hint="eastAsia" w:ascii="仿宋" w:hAnsi="仿宋" w:eastAsia="仿宋"/>
          <w:color w:val="auto"/>
          <w:sz w:val="28"/>
          <w:szCs w:val="28"/>
          <w:highlight w:val="none"/>
        </w:rPr>
        <w:t>根据招标人提供的</w:t>
      </w:r>
      <w:r>
        <w:rPr>
          <w:rFonts w:hint="eastAsia" w:ascii="仿宋" w:hAnsi="仿宋" w:eastAsia="仿宋"/>
          <w:color w:val="auto"/>
          <w:sz w:val="28"/>
          <w:szCs w:val="28"/>
          <w:highlight w:val="none"/>
          <w:lang w:val="en-US" w:eastAsia="zh-CN"/>
        </w:rPr>
        <w:t>改造前平面图</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改造后平面图、</w:t>
      </w:r>
      <w:r>
        <w:rPr>
          <w:rFonts w:hint="eastAsia" w:ascii="仿宋" w:hAnsi="仿宋" w:eastAsia="仿宋"/>
          <w:color w:val="auto"/>
          <w:sz w:val="28"/>
          <w:szCs w:val="28"/>
          <w:highlight w:val="none"/>
        </w:rPr>
        <w:t>原始建筑图纸、原始结构图纸</w:t>
      </w:r>
      <w:r>
        <w:rPr>
          <w:rFonts w:hint="eastAsia" w:ascii="仿宋" w:hAnsi="仿宋" w:eastAsia="仿宋"/>
          <w:color w:val="auto"/>
          <w:sz w:val="28"/>
          <w:szCs w:val="28"/>
          <w:highlight w:val="none"/>
          <w:lang w:val="en-US" w:eastAsia="zh-CN"/>
        </w:rPr>
        <w:t>结合现场实际情况</w:t>
      </w:r>
      <w:r>
        <w:rPr>
          <w:rFonts w:hint="eastAsia" w:ascii="仿宋" w:hAnsi="仿宋" w:eastAsia="仿宋"/>
          <w:color w:val="auto"/>
          <w:sz w:val="28"/>
          <w:szCs w:val="28"/>
          <w:highlight w:val="none"/>
        </w:rPr>
        <w:t>进行本项目的方案深化、施工图设计。</w:t>
      </w:r>
    </w:p>
    <w:p w14:paraId="69F5AE2D">
      <w:pPr>
        <w:snapToGrid w:val="0"/>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施工：</w:t>
      </w:r>
      <w:r>
        <w:rPr>
          <w:rFonts w:hint="eastAsia" w:ascii="仿宋" w:hAnsi="仿宋" w:eastAsia="仿宋"/>
          <w:color w:val="auto"/>
          <w:sz w:val="28"/>
          <w:szCs w:val="28"/>
          <w:highlight w:val="none"/>
        </w:rPr>
        <w:t>场地围护；建筑改造工程、机电安装工程（含弱电智能化）、消防工程、拆除工程以及其他工程等。负责办理装修工程相关手续的报批报建；负责办理工程竣工验收及备案。具体范围详见招标图纸、工程量清单和技术要求(最终以发包人下发的纸质盖章版施工蓝图为准)。</w:t>
      </w:r>
    </w:p>
    <w:p w14:paraId="16E308E2">
      <w:pPr>
        <w:pStyle w:val="3"/>
        <w:numPr>
          <w:ilvl w:val="0"/>
          <w:numId w:val="1"/>
        </w:numPr>
        <w:ind w:firstLine="420"/>
        <w:rPr>
          <w:rFonts w:ascii="黑体" w:hAnsi="黑体" w:eastAsia="黑体"/>
          <w:bCs/>
          <w:color w:val="auto"/>
          <w:sz w:val="30"/>
          <w:szCs w:val="30"/>
          <w:highlight w:val="none"/>
        </w:rPr>
      </w:pPr>
      <w:r>
        <w:rPr>
          <w:rFonts w:eastAsia="黑体" w:asciiTheme="majorAscii" w:hAnsiTheme="majorAscii"/>
          <w:bCs/>
          <w:color w:val="1A1A1A"/>
          <w:sz w:val="30"/>
          <w:szCs w:val="32"/>
        </w:rPr>
        <w:t>承包</w:t>
      </w:r>
      <w:r>
        <w:rPr>
          <w:rFonts w:ascii="黑体" w:hAnsi="黑体" w:eastAsia="黑体"/>
          <w:bCs/>
          <w:color w:val="auto"/>
          <w:sz w:val="30"/>
          <w:szCs w:val="30"/>
          <w:highlight w:val="none"/>
        </w:rPr>
        <w:t>方式</w:t>
      </w:r>
    </w:p>
    <w:p w14:paraId="642DF821">
      <w:pPr>
        <w:snapToGrid w:val="0"/>
        <w:spacing w:line="560" w:lineRule="exact"/>
        <w:ind w:firstLine="560" w:firstLineChars="200"/>
        <w:rPr>
          <w:rFonts w:ascii="仿宋" w:hAnsi="仿宋" w:eastAsia="仿宋"/>
          <w:color w:val="auto"/>
          <w:sz w:val="28"/>
          <w:szCs w:val="28"/>
          <w:highlight w:val="none"/>
          <w:u w:val="none"/>
        </w:rPr>
      </w:pPr>
      <w:r>
        <w:rPr>
          <w:rFonts w:ascii="仿宋" w:hAnsi="仿宋" w:eastAsia="仿宋"/>
          <w:color w:val="auto"/>
          <w:sz w:val="28"/>
          <w:szCs w:val="28"/>
          <w:highlight w:val="none"/>
          <w:u w:val="none"/>
        </w:rPr>
        <w:t>本工程</w:t>
      </w:r>
      <w:r>
        <w:rPr>
          <w:rFonts w:hint="eastAsia" w:ascii="仿宋" w:hAnsi="仿宋" w:eastAsia="仿宋"/>
          <w:color w:val="auto"/>
          <w:sz w:val="28"/>
          <w:szCs w:val="28"/>
          <w:highlight w:val="none"/>
          <w:u w:val="none"/>
          <w:lang w:val="en-US" w:eastAsia="zh-CN"/>
        </w:rPr>
        <w:t>承包方式为全包，</w:t>
      </w:r>
      <w:r>
        <w:rPr>
          <w:rFonts w:ascii="仿宋" w:hAnsi="仿宋" w:eastAsia="仿宋"/>
          <w:color w:val="auto"/>
          <w:sz w:val="28"/>
          <w:szCs w:val="28"/>
          <w:highlight w:val="none"/>
          <w:u w:val="none"/>
        </w:rPr>
        <w:t>由承包人</w:t>
      </w:r>
      <w:r>
        <w:rPr>
          <w:rFonts w:hint="eastAsia" w:ascii="仿宋" w:hAnsi="仿宋" w:eastAsia="仿宋"/>
          <w:color w:val="auto"/>
          <w:sz w:val="28"/>
          <w:szCs w:val="28"/>
          <w:highlight w:val="none"/>
          <w:u w:val="none"/>
        </w:rPr>
        <w:t>包设计、</w:t>
      </w:r>
      <w:r>
        <w:rPr>
          <w:rFonts w:ascii="仿宋" w:hAnsi="仿宋" w:eastAsia="仿宋"/>
          <w:color w:val="auto"/>
          <w:sz w:val="28"/>
          <w:szCs w:val="28"/>
          <w:highlight w:val="none"/>
          <w:u w:val="none"/>
        </w:rPr>
        <w:t>包工、包料、包机械、包工期、包质量、包安全、包拆卸、包文明施工、包用工培训、包施工措施、包垃圾清运、包竣工验收、包保险、包税费、包保修等</w:t>
      </w:r>
      <w:r>
        <w:rPr>
          <w:rFonts w:hint="eastAsia" w:ascii="仿宋" w:hAnsi="仿宋" w:eastAsia="仿宋"/>
          <w:color w:val="auto"/>
          <w:sz w:val="28"/>
          <w:szCs w:val="28"/>
          <w:highlight w:val="none"/>
          <w:u w:val="none"/>
          <w:lang w:val="en-US" w:eastAsia="zh-CN"/>
        </w:rPr>
        <w:t>一切与完成本工程相关的事项。</w:t>
      </w:r>
    </w:p>
    <w:p w14:paraId="0FCB1648">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支付方式</w:t>
      </w:r>
    </w:p>
    <w:p w14:paraId="75874280">
      <w:pPr>
        <w:numPr>
          <w:ilvl w:val="0"/>
          <w:numId w:val="3"/>
        </w:numPr>
        <w:snapToGrid w:val="0"/>
        <w:spacing w:line="560" w:lineRule="exact"/>
        <w:ind w:firstLineChars="15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招标人</w:t>
      </w:r>
      <w:r>
        <w:rPr>
          <w:rFonts w:hint="eastAsia" w:ascii="仿宋" w:hAnsi="仿宋" w:eastAsia="仿宋"/>
          <w:color w:val="auto"/>
          <w:sz w:val="28"/>
          <w:szCs w:val="28"/>
          <w:highlight w:val="none"/>
        </w:rPr>
        <w:t>下发</w:t>
      </w:r>
      <w:r>
        <w:rPr>
          <w:rFonts w:hint="eastAsia" w:ascii="仿宋" w:hAnsi="仿宋" w:eastAsia="仿宋"/>
          <w:color w:val="auto"/>
          <w:sz w:val="28"/>
          <w:szCs w:val="28"/>
          <w:highlight w:val="none"/>
          <w:lang w:val="en-US" w:eastAsia="zh-CN"/>
        </w:rPr>
        <w:t>各楼层</w:t>
      </w:r>
      <w:r>
        <w:rPr>
          <w:rFonts w:hint="eastAsia" w:ascii="仿宋" w:hAnsi="仿宋" w:eastAsia="仿宋"/>
          <w:color w:val="auto"/>
          <w:sz w:val="28"/>
          <w:szCs w:val="28"/>
          <w:highlight w:val="none"/>
        </w:rPr>
        <w:t>书面开工通知或开工令后5个工作日内，支付</w:t>
      </w:r>
      <w:r>
        <w:rPr>
          <w:rFonts w:hint="eastAsia" w:ascii="仿宋" w:hAnsi="仿宋" w:eastAsia="仿宋"/>
          <w:color w:val="auto"/>
          <w:sz w:val="28"/>
          <w:szCs w:val="28"/>
          <w:highlight w:val="none"/>
          <w:lang w:val="en-US" w:eastAsia="zh-CN"/>
        </w:rPr>
        <w:t>对应楼层</w:t>
      </w:r>
      <w:r>
        <w:rPr>
          <w:rFonts w:hint="eastAsia" w:ascii="仿宋" w:hAnsi="仿宋" w:eastAsia="仿宋"/>
          <w:color w:val="auto"/>
          <w:sz w:val="28"/>
          <w:szCs w:val="28"/>
          <w:highlight w:val="none"/>
        </w:rPr>
        <w:t>施工图预算</w:t>
      </w:r>
      <w:r>
        <w:rPr>
          <w:rFonts w:hint="eastAsia" w:ascii="仿宋" w:hAnsi="仿宋" w:eastAsia="仿宋"/>
          <w:color w:val="auto"/>
          <w:sz w:val="28"/>
          <w:szCs w:val="28"/>
          <w:highlight w:val="none"/>
          <w:lang w:val="en-US" w:eastAsia="zh-CN"/>
        </w:rPr>
        <w:t>中</w:t>
      </w:r>
      <w:r>
        <w:rPr>
          <w:rFonts w:hint="eastAsia" w:ascii="仿宋" w:hAnsi="仿宋" w:eastAsia="仿宋"/>
          <w:color w:val="auto"/>
          <w:sz w:val="28"/>
          <w:szCs w:val="28"/>
          <w:highlight w:val="none"/>
        </w:rPr>
        <w:t>施工工程费的30%。</w:t>
      </w:r>
    </w:p>
    <w:p w14:paraId="5D11C07F">
      <w:pPr>
        <w:numPr>
          <w:ilvl w:val="0"/>
          <w:numId w:val="3"/>
        </w:numPr>
        <w:snapToGrid w:val="0"/>
        <w:spacing w:line="560" w:lineRule="exact"/>
        <w:ind w:firstLineChars="15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分别按各楼层工程</w:t>
      </w:r>
      <w:r>
        <w:rPr>
          <w:rFonts w:hint="eastAsia" w:ascii="仿宋" w:hAnsi="仿宋" w:eastAsia="仿宋"/>
          <w:color w:val="auto"/>
          <w:sz w:val="28"/>
          <w:szCs w:val="28"/>
          <w:highlight w:val="none"/>
        </w:rPr>
        <w:t>通过竣工验收</w:t>
      </w:r>
      <w:r>
        <w:rPr>
          <w:rFonts w:hint="eastAsia" w:ascii="仿宋" w:hAnsi="仿宋" w:eastAsia="仿宋"/>
          <w:color w:val="auto"/>
          <w:sz w:val="28"/>
          <w:szCs w:val="28"/>
          <w:highlight w:val="none"/>
          <w:lang w:val="en-US" w:eastAsia="zh-CN"/>
        </w:rPr>
        <w:t>后</w:t>
      </w:r>
      <w:r>
        <w:rPr>
          <w:rFonts w:hint="eastAsia" w:ascii="仿宋" w:hAnsi="仿宋" w:eastAsia="仿宋"/>
          <w:color w:val="auto"/>
          <w:sz w:val="28"/>
          <w:szCs w:val="28"/>
          <w:highlight w:val="none"/>
        </w:rPr>
        <w:t>，付至施工图预算中</w:t>
      </w:r>
      <w:r>
        <w:rPr>
          <w:rFonts w:hint="eastAsia" w:ascii="仿宋" w:hAnsi="仿宋" w:eastAsia="仿宋"/>
          <w:color w:val="auto"/>
          <w:sz w:val="28"/>
          <w:szCs w:val="28"/>
          <w:highlight w:val="none"/>
          <w:lang w:val="en-US" w:eastAsia="zh-CN"/>
        </w:rPr>
        <w:t>通过竣工验收的</w:t>
      </w:r>
      <w:r>
        <w:rPr>
          <w:rFonts w:hint="eastAsia" w:ascii="仿宋" w:hAnsi="仿宋" w:eastAsia="仿宋"/>
          <w:color w:val="auto"/>
          <w:sz w:val="28"/>
          <w:szCs w:val="28"/>
          <w:highlight w:val="none"/>
        </w:rPr>
        <w:t>该楼层已完工程的85%及全部设计费。</w:t>
      </w:r>
    </w:p>
    <w:p w14:paraId="1A2C21A8">
      <w:pPr>
        <w:numPr>
          <w:ilvl w:val="0"/>
          <w:numId w:val="3"/>
        </w:numPr>
        <w:snapToGrid w:val="0"/>
        <w:spacing w:line="560" w:lineRule="exact"/>
        <w:ind w:firstLineChars="150"/>
        <w:rPr>
          <w:rFonts w:ascii="仿宋" w:hAnsi="仿宋" w:eastAsia="仿宋"/>
          <w:color w:val="auto"/>
          <w:sz w:val="28"/>
          <w:szCs w:val="28"/>
          <w:highlight w:val="none"/>
        </w:rPr>
      </w:pPr>
      <w:r>
        <w:rPr>
          <w:rFonts w:hint="eastAsia" w:ascii="仿宋" w:hAnsi="仿宋" w:eastAsia="仿宋"/>
          <w:color w:val="auto"/>
          <w:sz w:val="28"/>
          <w:szCs w:val="28"/>
          <w:highlight w:val="none"/>
        </w:rPr>
        <w:t>完成</w:t>
      </w:r>
      <w:r>
        <w:rPr>
          <w:rFonts w:hint="eastAsia" w:ascii="仿宋" w:hAnsi="仿宋" w:eastAsia="仿宋"/>
          <w:color w:val="auto"/>
          <w:sz w:val="28"/>
          <w:szCs w:val="28"/>
          <w:highlight w:val="none"/>
          <w:lang w:val="en-US" w:eastAsia="zh-CN"/>
        </w:rPr>
        <w:t>全部单位工程</w:t>
      </w:r>
      <w:r>
        <w:rPr>
          <w:rFonts w:hint="eastAsia" w:ascii="仿宋" w:hAnsi="仿宋" w:eastAsia="仿宋"/>
          <w:color w:val="auto"/>
          <w:sz w:val="28"/>
          <w:szCs w:val="28"/>
          <w:highlight w:val="none"/>
        </w:rPr>
        <w:t>竣工结算</w:t>
      </w:r>
      <w:r>
        <w:rPr>
          <w:rFonts w:hint="eastAsia" w:ascii="仿宋" w:hAnsi="仿宋" w:eastAsia="仿宋"/>
          <w:color w:val="auto"/>
          <w:sz w:val="28"/>
          <w:szCs w:val="28"/>
          <w:highlight w:val="none"/>
          <w:lang w:val="en-US" w:eastAsia="zh-CN"/>
        </w:rPr>
        <w:t>后一次性</w:t>
      </w:r>
      <w:r>
        <w:rPr>
          <w:rFonts w:hint="eastAsia" w:ascii="仿宋" w:hAnsi="仿宋" w:eastAsia="仿宋"/>
          <w:color w:val="auto"/>
          <w:sz w:val="28"/>
          <w:szCs w:val="28"/>
          <w:highlight w:val="none"/>
        </w:rPr>
        <w:t>支付</w:t>
      </w:r>
      <w:r>
        <w:rPr>
          <w:rFonts w:hint="eastAsia" w:ascii="仿宋" w:hAnsi="仿宋" w:eastAsia="仿宋"/>
          <w:color w:val="auto"/>
          <w:sz w:val="28"/>
          <w:szCs w:val="28"/>
          <w:highlight w:val="none"/>
          <w:lang w:val="en-US" w:eastAsia="zh-CN"/>
        </w:rPr>
        <w:t>全部楼层</w:t>
      </w:r>
      <w:r>
        <w:rPr>
          <w:rFonts w:hint="eastAsia" w:ascii="仿宋" w:hAnsi="仿宋" w:eastAsia="仿宋"/>
          <w:color w:val="auto"/>
          <w:sz w:val="28"/>
          <w:szCs w:val="28"/>
          <w:highlight w:val="none"/>
        </w:rPr>
        <w:t>剩余价款（扣除工程质量保证金</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，工程质量保证金为工程结算价(不含设计费)的3%。</w:t>
      </w:r>
    </w:p>
    <w:p w14:paraId="6C49B02A">
      <w:pPr>
        <w:numPr>
          <w:ilvl w:val="0"/>
          <w:numId w:val="3"/>
        </w:numPr>
        <w:snapToGrid w:val="0"/>
        <w:spacing w:line="560" w:lineRule="exact"/>
        <w:ind w:firstLineChars="150"/>
        <w:rPr>
          <w:rFonts w:ascii="仿宋" w:hAnsi="仿宋" w:eastAsia="仿宋"/>
          <w:color w:val="auto"/>
          <w:sz w:val="28"/>
          <w:szCs w:val="28"/>
          <w:highlight w:val="none"/>
        </w:rPr>
      </w:pPr>
      <w:r>
        <w:rPr>
          <w:rFonts w:hint="eastAsia" w:ascii="仿宋" w:hAnsi="仿宋" w:eastAsia="仿宋"/>
          <w:color w:val="auto"/>
          <w:sz w:val="28"/>
          <w:szCs w:val="28"/>
          <w:highlight w:val="none"/>
        </w:rPr>
        <w:t>费用及付款方式详见合同“第四条 ”。</w:t>
      </w:r>
    </w:p>
    <w:p w14:paraId="28D76832">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工期要求</w:t>
      </w:r>
    </w:p>
    <w:p w14:paraId="2C6647BF">
      <w:pPr>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olor w:val="auto"/>
          <w:sz w:val="28"/>
          <w:szCs w:val="28"/>
          <w:highlight w:val="none"/>
          <w:lang w:val="en-US" w:eastAsia="zh-CN"/>
        </w:rPr>
        <w:t>不同楼层的工期独立计算：</w:t>
      </w:r>
    </w:p>
    <w:p w14:paraId="7CB7E0C4">
      <w:pPr>
        <w:numPr>
          <w:ilvl w:val="0"/>
          <w:numId w:val="4"/>
        </w:numPr>
        <w:snapToGrid w:val="0"/>
        <w:spacing w:line="560" w:lineRule="exact"/>
        <w:ind w:firstLineChars="150"/>
        <w:rPr>
          <w:rFonts w:hint="eastAsia" w:ascii="仿宋" w:hAnsi="仿宋" w:eastAsia="仿宋"/>
          <w:color w:val="auto"/>
          <w:sz w:val="28"/>
          <w:szCs w:val="28"/>
          <w:highlight w:val="none"/>
          <w:lang w:eastAsia="zh-CN"/>
        </w:rPr>
      </w:pPr>
      <w:r>
        <w:rPr>
          <w:rFonts w:hint="eastAsia" w:ascii="仿宋" w:hAnsi="仿宋" w:eastAsia="仿宋" w:cs="仿宋"/>
          <w:sz w:val="28"/>
          <w:szCs w:val="28"/>
          <w:highlight w:val="none"/>
        </w:rPr>
        <w:t>特力珠宝大厦</w:t>
      </w:r>
      <w:r>
        <w:rPr>
          <w:rFonts w:hint="eastAsia" w:ascii="仿宋" w:hAnsi="仿宋" w:eastAsia="仿宋"/>
          <w:color w:val="000000"/>
          <w:sz w:val="28"/>
          <w:szCs w:val="28"/>
          <w:highlight w:val="none"/>
          <w:lang w:val="en-US" w:eastAsia="zh-CN"/>
        </w:rPr>
        <w:t>B</w:t>
      </w:r>
      <w:r>
        <w:rPr>
          <w:rFonts w:hint="eastAsia" w:ascii="仿宋" w:hAnsi="仿宋" w:eastAsia="仿宋"/>
          <w:color w:val="000000"/>
          <w:sz w:val="28"/>
          <w:szCs w:val="28"/>
          <w:highlight w:val="none"/>
        </w:rPr>
        <w:t>座</w:t>
      </w:r>
      <w:r>
        <w:rPr>
          <w:rFonts w:hint="eastAsia" w:ascii="仿宋" w:hAnsi="仿宋" w:eastAsia="仿宋"/>
          <w:color w:val="000000"/>
          <w:sz w:val="28"/>
          <w:szCs w:val="28"/>
          <w:highlight w:val="none"/>
          <w:lang w:val="en-US" w:eastAsia="zh-CN"/>
        </w:rPr>
        <w:t>9</w:t>
      </w:r>
      <w:r>
        <w:rPr>
          <w:rFonts w:hint="eastAsia" w:ascii="仿宋" w:hAnsi="仿宋" w:eastAsia="仿宋"/>
          <w:color w:val="000000"/>
          <w:sz w:val="28"/>
          <w:szCs w:val="28"/>
          <w:highlight w:val="none"/>
        </w:rPr>
        <w:t>层</w:t>
      </w:r>
      <w:r>
        <w:rPr>
          <w:rFonts w:hint="eastAsia" w:ascii="仿宋" w:hAnsi="仿宋" w:eastAsia="仿宋"/>
          <w:color w:val="auto"/>
          <w:sz w:val="28"/>
          <w:szCs w:val="28"/>
          <w:highlight w:val="none"/>
        </w:rPr>
        <w:t>总体工期不大于</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日历天（</w:t>
      </w:r>
      <w:r>
        <w:rPr>
          <w:rFonts w:hint="eastAsia" w:ascii="仿宋" w:hAnsi="仿宋" w:eastAsia="仿宋"/>
          <w:color w:val="auto"/>
          <w:sz w:val="28"/>
          <w:szCs w:val="28"/>
          <w:highlight w:val="none"/>
          <w:lang w:val="en-US" w:eastAsia="zh-CN"/>
        </w:rPr>
        <w:t>自</w:t>
      </w:r>
      <w:r>
        <w:rPr>
          <w:rFonts w:hint="eastAsia" w:ascii="仿宋" w:hAnsi="仿宋" w:eastAsia="仿宋"/>
          <w:color w:val="auto"/>
          <w:sz w:val="28"/>
          <w:szCs w:val="28"/>
          <w:highlight w:val="none"/>
        </w:rPr>
        <w:t>开工令确定的开工之日起算），含设计、施工周期</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竣工验收</w:t>
      </w:r>
      <w:r>
        <w:rPr>
          <w:rFonts w:hint="eastAsia" w:ascii="仿宋" w:hAnsi="仿宋" w:eastAsia="仿宋"/>
          <w:color w:val="auto"/>
          <w:sz w:val="28"/>
          <w:szCs w:val="28"/>
          <w:highlight w:val="none"/>
          <w:lang w:eastAsia="zh-CN"/>
        </w:rPr>
        <w:t>。</w:t>
      </w:r>
    </w:p>
    <w:p w14:paraId="67869A38">
      <w:pPr>
        <w:numPr>
          <w:ilvl w:val="0"/>
          <w:numId w:val="4"/>
        </w:numPr>
        <w:snapToGrid w:val="0"/>
        <w:spacing w:line="560" w:lineRule="exact"/>
        <w:ind w:firstLineChars="150"/>
        <w:rPr>
          <w:rFonts w:hint="default" w:ascii="仿宋" w:hAnsi="仿宋" w:eastAsia="仿宋"/>
          <w:color w:val="auto"/>
          <w:sz w:val="28"/>
          <w:szCs w:val="28"/>
          <w:highlight w:val="none"/>
          <w:lang w:val="en-US" w:eastAsia="zh-CN"/>
        </w:rPr>
      </w:pPr>
      <w:r>
        <w:rPr>
          <w:rFonts w:hint="eastAsia" w:ascii="仿宋" w:hAnsi="仿宋" w:eastAsia="仿宋" w:cs="仿宋"/>
          <w:sz w:val="28"/>
          <w:szCs w:val="28"/>
          <w:highlight w:val="none"/>
        </w:rPr>
        <w:t>特力珠宝大厦</w:t>
      </w:r>
      <w:r>
        <w:rPr>
          <w:rFonts w:hint="eastAsia" w:ascii="仿宋" w:hAnsi="仿宋" w:eastAsia="仿宋"/>
          <w:color w:val="000000"/>
          <w:sz w:val="28"/>
          <w:szCs w:val="28"/>
          <w:highlight w:val="none"/>
          <w:lang w:val="en-US" w:eastAsia="zh-CN"/>
        </w:rPr>
        <w:t>B</w:t>
      </w:r>
      <w:r>
        <w:rPr>
          <w:rFonts w:hint="eastAsia" w:ascii="仿宋" w:hAnsi="仿宋" w:eastAsia="仿宋"/>
          <w:color w:val="000000"/>
          <w:sz w:val="28"/>
          <w:szCs w:val="28"/>
          <w:highlight w:val="none"/>
        </w:rPr>
        <w:t>座</w:t>
      </w:r>
      <w:r>
        <w:rPr>
          <w:rFonts w:hint="eastAsia" w:ascii="仿宋" w:hAnsi="仿宋" w:eastAsia="仿宋"/>
          <w:color w:val="000000"/>
          <w:sz w:val="28"/>
          <w:szCs w:val="28"/>
          <w:highlight w:val="none"/>
          <w:lang w:val="en-US" w:eastAsia="zh-CN"/>
        </w:rPr>
        <w:t>11</w:t>
      </w:r>
      <w:r>
        <w:rPr>
          <w:rFonts w:hint="eastAsia" w:ascii="仿宋" w:hAnsi="仿宋" w:eastAsia="仿宋"/>
          <w:color w:val="000000"/>
          <w:sz w:val="28"/>
          <w:szCs w:val="28"/>
          <w:highlight w:val="none"/>
        </w:rPr>
        <w:t>层</w:t>
      </w:r>
      <w:r>
        <w:rPr>
          <w:rFonts w:hint="eastAsia" w:ascii="仿宋" w:hAnsi="仿宋" w:eastAsia="仿宋"/>
          <w:color w:val="auto"/>
          <w:sz w:val="28"/>
          <w:szCs w:val="28"/>
          <w:highlight w:val="none"/>
        </w:rPr>
        <w:t>总体工期不大于</w:t>
      </w:r>
      <w:r>
        <w:rPr>
          <w:rFonts w:hint="eastAsia" w:ascii="仿宋" w:hAnsi="仿宋" w:eastAsia="仿宋"/>
          <w:color w:val="auto"/>
          <w:sz w:val="28"/>
          <w:szCs w:val="28"/>
          <w:highlight w:val="none"/>
          <w:lang w:val="en-US" w:eastAsia="zh-CN"/>
        </w:rPr>
        <w:t>20</w:t>
      </w:r>
      <w:r>
        <w:rPr>
          <w:rFonts w:hint="eastAsia" w:ascii="仿宋" w:hAnsi="仿宋" w:eastAsia="仿宋"/>
          <w:color w:val="auto"/>
          <w:sz w:val="28"/>
          <w:szCs w:val="28"/>
          <w:highlight w:val="none"/>
        </w:rPr>
        <w:t>日历天（</w:t>
      </w:r>
      <w:r>
        <w:rPr>
          <w:rFonts w:hint="eastAsia" w:ascii="仿宋" w:hAnsi="仿宋" w:eastAsia="仿宋"/>
          <w:color w:val="auto"/>
          <w:sz w:val="28"/>
          <w:szCs w:val="28"/>
          <w:highlight w:val="none"/>
          <w:lang w:val="en-US" w:eastAsia="zh-CN"/>
        </w:rPr>
        <w:t>自</w:t>
      </w:r>
      <w:r>
        <w:rPr>
          <w:rFonts w:hint="eastAsia" w:ascii="仿宋" w:hAnsi="仿宋" w:eastAsia="仿宋"/>
          <w:color w:val="auto"/>
          <w:sz w:val="28"/>
          <w:szCs w:val="28"/>
          <w:highlight w:val="none"/>
        </w:rPr>
        <w:t>开工令确定的开工之日起算），含设计、施工周期</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竣工验收</w:t>
      </w:r>
      <w:r>
        <w:rPr>
          <w:rFonts w:hint="eastAsia" w:ascii="仿宋" w:hAnsi="仿宋" w:eastAsia="仿宋"/>
          <w:color w:val="auto"/>
          <w:sz w:val="28"/>
          <w:szCs w:val="28"/>
          <w:highlight w:val="none"/>
          <w:lang w:eastAsia="zh-CN"/>
        </w:rPr>
        <w:t>。</w:t>
      </w:r>
    </w:p>
    <w:p w14:paraId="175A3ED8">
      <w:pPr>
        <w:numPr>
          <w:ilvl w:val="0"/>
          <w:numId w:val="4"/>
        </w:numPr>
        <w:snapToGrid w:val="0"/>
        <w:spacing w:line="560" w:lineRule="exact"/>
        <w:ind w:firstLineChars="150"/>
        <w:rPr>
          <w:rFonts w:hint="default" w:ascii="仿宋" w:hAnsi="仿宋" w:eastAsia="仿宋"/>
          <w:color w:val="auto"/>
          <w:sz w:val="28"/>
          <w:szCs w:val="28"/>
          <w:highlight w:val="none"/>
          <w:lang w:val="en-US" w:eastAsia="zh-CN"/>
        </w:rPr>
      </w:pPr>
      <w:r>
        <w:rPr>
          <w:rFonts w:hint="eastAsia" w:ascii="仿宋" w:hAnsi="仿宋" w:eastAsia="仿宋" w:cs="仿宋"/>
          <w:sz w:val="28"/>
          <w:szCs w:val="28"/>
          <w:highlight w:val="none"/>
        </w:rPr>
        <w:t>特力珠宝大厦</w:t>
      </w:r>
      <w:r>
        <w:rPr>
          <w:rFonts w:hint="eastAsia" w:ascii="仿宋" w:hAnsi="仿宋" w:eastAsia="仿宋"/>
          <w:color w:val="000000"/>
          <w:sz w:val="28"/>
          <w:szCs w:val="28"/>
          <w:highlight w:val="none"/>
          <w:lang w:val="en-US" w:eastAsia="zh-CN"/>
        </w:rPr>
        <w:t>B</w:t>
      </w:r>
      <w:r>
        <w:rPr>
          <w:rFonts w:hint="eastAsia" w:ascii="仿宋" w:hAnsi="仿宋" w:eastAsia="仿宋"/>
          <w:color w:val="000000"/>
          <w:sz w:val="28"/>
          <w:szCs w:val="28"/>
          <w:highlight w:val="none"/>
        </w:rPr>
        <w:t>座</w:t>
      </w:r>
      <w:r>
        <w:rPr>
          <w:rFonts w:hint="eastAsia" w:ascii="仿宋" w:hAnsi="仿宋" w:eastAsia="仿宋"/>
          <w:color w:val="000000"/>
          <w:sz w:val="28"/>
          <w:szCs w:val="28"/>
          <w:highlight w:val="none"/>
          <w:lang w:val="en-US" w:eastAsia="zh-CN"/>
        </w:rPr>
        <w:t>14</w:t>
      </w:r>
      <w:r>
        <w:rPr>
          <w:rFonts w:hint="eastAsia" w:ascii="仿宋" w:hAnsi="仿宋" w:eastAsia="仿宋"/>
          <w:color w:val="000000"/>
          <w:sz w:val="28"/>
          <w:szCs w:val="28"/>
          <w:highlight w:val="none"/>
        </w:rPr>
        <w:t>层</w:t>
      </w:r>
      <w:r>
        <w:rPr>
          <w:rFonts w:hint="eastAsia" w:ascii="仿宋" w:hAnsi="仿宋" w:eastAsia="仿宋"/>
          <w:color w:val="auto"/>
          <w:sz w:val="28"/>
          <w:szCs w:val="28"/>
          <w:highlight w:val="none"/>
        </w:rPr>
        <w:t>总体工期不大于</w:t>
      </w:r>
      <w:r>
        <w:rPr>
          <w:rFonts w:hint="eastAsia" w:ascii="仿宋" w:hAnsi="仿宋" w:eastAsia="仿宋"/>
          <w:color w:val="auto"/>
          <w:sz w:val="28"/>
          <w:szCs w:val="28"/>
          <w:highlight w:val="none"/>
          <w:lang w:val="en-US" w:eastAsia="zh-CN"/>
        </w:rPr>
        <w:t>30</w:t>
      </w:r>
      <w:r>
        <w:rPr>
          <w:rFonts w:hint="eastAsia" w:ascii="仿宋" w:hAnsi="仿宋" w:eastAsia="仿宋"/>
          <w:color w:val="auto"/>
          <w:sz w:val="28"/>
          <w:szCs w:val="28"/>
          <w:highlight w:val="none"/>
        </w:rPr>
        <w:t>日历天（</w:t>
      </w:r>
      <w:r>
        <w:rPr>
          <w:rFonts w:hint="eastAsia" w:ascii="仿宋" w:hAnsi="仿宋" w:eastAsia="仿宋"/>
          <w:color w:val="auto"/>
          <w:sz w:val="28"/>
          <w:szCs w:val="28"/>
          <w:highlight w:val="none"/>
          <w:lang w:val="en-US" w:eastAsia="zh-CN"/>
        </w:rPr>
        <w:t>自</w:t>
      </w:r>
      <w:r>
        <w:rPr>
          <w:rFonts w:hint="eastAsia" w:ascii="仿宋" w:hAnsi="仿宋" w:eastAsia="仿宋"/>
          <w:color w:val="auto"/>
          <w:sz w:val="28"/>
          <w:szCs w:val="28"/>
          <w:highlight w:val="none"/>
        </w:rPr>
        <w:t>开工令确定的开工之日起算），含设计、施工周期</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竣工验收</w:t>
      </w:r>
      <w:r>
        <w:rPr>
          <w:rFonts w:hint="eastAsia" w:ascii="仿宋" w:hAnsi="仿宋" w:eastAsia="仿宋"/>
          <w:color w:val="auto"/>
          <w:sz w:val="28"/>
          <w:szCs w:val="28"/>
          <w:highlight w:val="none"/>
          <w:lang w:eastAsia="zh-CN"/>
        </w:rPr>
        <w:t>。</w:t>
      </w:r>
    </w:p>
    <w:p w14:paraId="07CFDB11">
      <w:pPr>
        <w:snapToGrid w:val="0"/>
        <w:spacing w:line="560" w:lineRule="exact"/>
        <w:ind w:firstLine="560" w:firstLineChars="200"/>
        <w:rPr>
          <w:rFonts w:ascii="仿宋" w:hAnsi="仿宋" w:eastAsia="仿宋"/>
          <w:color w:val="auto"/>
          <w:sz w:val="28"/>
          <w:szCs w:val="28"/>
          <w:highlight w:val="none"/>
        </w:rPr>
      </w:pPr>
      <w:r>
        <w:rPr>
          <w:rFonts w:ascii="仿宋" w:hAnsi="仿宋" w:eastAsia="仿宋"/>
          <w:b/>
          <w:bCs/>
          <w:color w:val="auto"/>
          <w:sz w:val="28"/>
          <w:szCs w:val="28"/>
          <w:highlight w:val="none"/>
        </w:rPr>
        <w:t>整体项目周期设置合理、承诺工期较短有利于中标，但不保证中标。</w:t>
      </w:r>
    </w:p>
    <w:p w14:paraId="60C51E7C">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报价要求</w:t>
      </w:r>
    </w:p>
    <w:p w14:paraId="56AA3423">
      <w:pPr>
        <w:numPr>
          <w:ilvl w:val="-1"/>
          <w:numId w:val="0"/>
        </w:numPr>
        <w:snapToGrid w:val="0"/>
        <w:spacing w:line="360" w:lineRule="auto"/>
        <w:ind w:firstLine="48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本项目为固定下浮率合同，投标报价包含</w:t>
      </w:r>
      <w:r>
        <w:rPr>
          <w:rFonts w:hint="eastAsia" w:ascii="仿宋" w:hAnsi="仿宋" w:eastAsia="仿宋"/>
          <w:color w:val="auto"/>
          <w:sz w:val="28"/>
          <w:szCs w:val="28"/>
          <w:highlight w:val="none"/>
          <w:lang w:val="en-US" w:eastAsia="zh-CN"/>
        </w:rPr>
        <w:t>设计费、</w:t>
      </w:r>
      <w:r>
        <w:rPr>
          <w:rFonts w:hint="eastAsia" w:ascii="仿宋" w:hAnsi="仿宋" w:eastAsia="仿宋"/>
          <w:color w:val="auto"/>
          <w:sz w:val="28"/>
          <w:szCs w:val="28"/>
          <w:highlight w:val="none"/>
        </w:rPr>
        <w:t>施工工程费</w:t>
      </w:r>
      <w:r>
        <w:rPr>
          <w:rFonts w:hint="eastAsia" w:ascii="仿宋" w:hAnsi="仿宋" w:eastAsia="仿宋"/>
          <w:color w:val="auto"/>
          <w:sz w:val="28"/>
          <w:szCs w:val="28"/>
          <w:highlight w:val="none"/>
          <w:lang w:eastAsia="zh-CN"/>
        </w:rPr>
        <w:t>，</w:t>
      </w:r>
      <w:r>
        <w:rPr>
          <w:rFonts w:hint="eastAsia" w:ascii="仿宋" w:hAnsi="仿宋" w:eastAsia="仿宋"/>
          <w:b w:val="0"/>
          <w:bCs w:val="0"/>
          <w:color w:val="auto"/>
          <w:sz w:val="28"/>
          <w:szCs w:val="28"/>
          <w:highlight w:val="none"/>
        </w:rPr>
        <w:t>包含但不限于人工费、材料费（材料单价、场内外装卸运输费）</w:t>
      </w:r>
      <w:r>
        <w:rPr>
          <w:rFonts w:hint="eastAsia" w:ascii="仿宋" w:hAnsi="仿宋" w:eastAsia="仿宋"/>
          <w:b w:val="0"/>
          <w:bCs w:val="0"/>
          <w:color w:val="auto"/>
          <w:sz w:val="28"/>
          <w:szCs w:val="28"/>
          <w:highlight w:val="none"/>
          <w:lang w:eastAsia="zh-CN"/>
        </w:rPr>
        <w:t>、</w:t>
      </w:r>
      <w:r>
        <w:rPr>
          <w:rFonts w:hint="eastAsia" w:ascii="仿宋" w:hAnsi="仿宋" w:eastAsia="仿宋"/>
          <w:b w:val="0"/>
          <w:bCs w:val="0"/>
          <w:color w:val="auto"/>
          <w:sz w:val="28"/>
          <w:szCs w:val="28"/>
          <w:highlight w:val="none"/>
        </w:rPr>
        <w:t>机械费（机械进出场费）、措施费、施工水电接驳费、安全文明施工措施费、管理费、利润及全过程中保险费、风险费、税金等</w:t>
      </w:r>
      <w:r>
        <w:rPr>
          <w:rFonts w:hint="eastAsia" w:ascii="仿宋" w:hAnsi="仿宋" w:eastAsia="仿宋"/>
          <w:b w:val="0"/>
          <w:bCs w:val="0"/>
          <w:color w:val="auto"/>
          <w:sz w:val="28"/>
          <w:szCs w:val="28"/>
          <w:highlight w:val="none"/>
          <w:lang w:val="en-US" w:eastAsia="zh-CN"/>
        </w:rPr>
        <w:t>一切</w:t>
      </w:r>
      <w:r>
        <w:rPr>
          <w:rFonts w:hint="eastAsia" w:ascii="仿宋" w:hAnsi="仿宋" w:eastAsia="仿宋"/>
          <w:b w:val="0"/>
          <w:bCs w:val="0"/>
          <w:color w:val="auto"/>
          <w:sz w:val="28"/>
          <w:szCs w:val="28"/>
          <w:highlight w:val="none"/>
        </w:rPr>
        <w:t>费用。</w:t>
      </w:r>
      <w:r>
        <w:rPr>
          <w:rFonts w:hint="eastAsia" w:ascii="仿宋" w:hAnsi="仿宋" w:eastAsia="仿宋"/>
          <w:color w:val="auto"/>
          <w:sz w:val="28"/>
          <w:szCs w:val="28"/>
          <w:highlight w:val="none"/>
        </w:rPr>
        <w:t>中标价为暂估价，施工工程费结算时工程量按实结算，综合单价按投标下浮率下浮，设计费为</w:t>
      </w:r>
      <w:r>
        <w:rPr>
          <w:rFonts w:hint="eastAsia" w:ascii="仿宋" w:hAnsi="仿宋" w:eastAsia="仿宋"/>
          <w:color w:val="auto"/>
          <w:sz w:val="28"/>
          <w:szCs w:val="28"/>
          <w:highlight w:val="none"/>
          <w:lang w:val="en-US" w:eastAsia="zh-CN"/>
        </w:rPr>
        <w:t>根据实际设计建筑面积计算</w:t>
      </w:r>
      <w:r>
        <w:rPr>
          <w:rFonts w:hint="eastAsia" w:ascii="仿宋" w:hAnsi="仿宋" w:eastAsia="仿宋"/>
          <w:color w:val="auto"/>
          <w:sz w:val="28"/>
          <w:szCs w:val="28"/>
          <w:highlight w:val="none"/>
        </w:rPr>
        <w:t>，最终设计面积以甲方确认的施工图实际</w:t>
      </w:r>
      <w:r>
        <w:rPr>
          <w:rFonts w:hint="eastAsia" w:ascii="仿宋" w:hAnsi="仿宋" w:eastAsia="仿宋"/>
          <w:color w:val="auto"/>
          <w:sz w:val="28"/>
          <w:szCs w:val="28"/>
          <w:highlight w:val="none"/>
          <w:lang w:val="en-US" w:eastAsia="zh-CN"/>
        </w:rPr>
        <w:t>设计</w:t>
      </w:r>
      <w:r>
        <w:rPr>
          <w:rFonts w:hint="eastAsia" w:ascii="仿宋" w:hAnsi="仿宋" w:eastAsia="仿宋"/>
          <w:strike w:val="0"/>
          <w:color w:val="auto"/>
          <w:sz w:val="28"/>
          <w:szCs w:val="28"/>
          <w:highlight w:val="none"/>
          <w:lang w:val="en-US" w:eastAsia="zh-CN"/>
        </w:rPr>
        <w:t>建筑</w:t>
      </w:r>
      <w:r>
        <w:rPr>
          <w:rFonts w:hint="eastAsia" w:ascii="仿宋" w:hAnsi="仿宋" w:eastAsia="仿宋"/>
          <w:color w:val="auto"/>
          <w:sz w:val="28"/>
          <w:szCs w:val="28"/>
          <w:highlight w:val="none"/>
        </w:rPr>
        <w:t>面积为准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具体计算方式如下：</w:t>
      </w:r>
    </w:p>
    <w:p w14:paraId="5DBF63E8">
      <w:pPr>
        <w:numPr>
          <w:ilvl w:val="0"/>
          <w:numId w:val="5"/>
        </w:numPr>
        <w:snapToGrid w:val="0"/>
        <w:spacing w:line="560" w:lineRule="exact"/>
        <w:ind w:firstLine="42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设计费=</w:t>
      </w:r>
      <w:r>
        <w:rPr>
          <w:rFonts w:hint="eastAsia" w:ascii="仿宋" w:hAnsi="仿宋" w:eastAsia="仿宋"/>
          <w:color w:val="auto"/>
          <w:sz w:val="28"/>
          <w:szCs w:val="28"/>
          <w:highlight w:val="none"/>
          <w:u w:val="single"/>
          <w:lang w:val="en-US" w:eastAsia="zh-CN"/>
        </w:rPr>
        <w:t>12800</w:t>
      </w:r>
      <w:r>
        <w:rPr>
          <w:rFonts w:hint="eastAsia" w:ascii="仿宋" w:hAnsi="仿宋" w:eastAsia="仿宋"/>
          <w:color w:val="auto"/>
          <w:sz w:val="28"/>
          <w:szCs w:val="28"/>
          <w:highlight w:val="none"/>
        </w:rPr>
        <w:t>元*（1-投标下浮率）</w:t>
      </w:r>
      <w:r>
        <w:rPr>
          <w:rFonts w:hint="eastAsia" w:ascii="仿宋" w:hAnsi="仿宋" w:eastAsia="仿宋"/>
          <w:color w:val="auto"/>
          <w:sz w:val="28"/>
          <w:szCs w:val="28"/>
          <w:highlight w:val="none"/>
          <w:lang w:val="en-US" w:eastAsia="zh-CN"/>
        </w:rPr>
        <w:t>*（实际设计建筑面积/100㎡）</w:t>
      </w:r>
      <w:r>
        <w:rPr>
          <w:rFonts w:hint="eastAsia" w:ascii="仿宋" w:hAnsi="仿宋" w:eastAsia="仿宋"/>
          <w:color w:val="auto"/>
          <w:sz w:val="28"/>
          <w:szCs w:val="28"/>
          <w:highlight w:val="none"/>
        </w:rPr>
        <w:t>。</w:t>
      </w:r>
    </w:p>
    <w:p w14:paraId="4A75D68F">
      <w:pPr>
        <w:numPr>
          <w:ilvl w:val="0"/>
          <w:numId w:val="5"/>
        </w:numPr>
        <w:snapToGrid w:val="0"/>
        <w:spacing w:line="560" w:lineRule="exact"/>
        <w:ind w:firstLine="42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投标下浮率=1-（施工工程费投标报价-不可竞争费）/（施工工程费投标</w:t>
      </w:r>
      <w:r>
        <w:rPr>
          <w:rFonts w:hint="eastAsia" w:ascii="仿宋" w:hAnsi="仿宋" w:eastAsia="仿宋"/>
          <w:color w:val="auto"/>
          <w:sz w:val="28"/>
          <w:szCs w:val="28"/>
          <w:highlight w:val="none"/>
          <w:lang w:val="en-US" w:eastAsia="zh-CN"/>
        </w:rPr>
        <w:t>控制价</w:t>
      </w:r>
      <w:r>
        <w:rPr>
          <w:rFonts w:hint="eastAsia" w:ascii="仿宋" w:hAnsi="仿宋" w:eastAsia="仿宋"/>
          <w:color w:val="auto"/>
          <w:sz w:val="28"/>
          <w:szCs w:val="28"/>
          <w:highlight w:val="none"/>
        </w:rPr>
        <w:t>-不可竞争费）元。</w:t>
      </w:r>
    </w:p>
    <w:p w14:paraId="5E5B1488">
      <w:pPr>
        <w:numPr>
          <w:ilvl w:val="0"/>
          <w:numId w:val="5"/>
        </w:numPr>
        <w:snapToGrid w:val="0"/>
        <w:spacing w:line="560" w:lineRule="exact"/>
        <w:ind w:firstLine="42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投标人自行现场踏勘，根据招标人提供的投标上限价进行报价。</w:t>
      </w:r>
    </w:p>
    <w:p w14:paraId="23AE3A27">
      <w:pPr>
        <w:numPr>
          <w:ilvl w:val="0"/>
          <w:numId w:val="5"/>
        </w:numPr>
        <w:snapToGrid w:val="0"/>
        <w:spacing w:line="560" w:lineRule="exact"/>
        <w:ind w:firstLine="42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本项目需进行限额设计，保证最终结算价不超过总投标上限价，超过则按照总投标上限价作为最终结算价。</w:t>
      </w:r>
    </w:p>
    <w:p w14:paraId="3B05544F">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投标上限价</w:t>
      </w:r>
    </w:p>
    <w:p w14:paraId="0B657057">
      <w:pPr>
        <w:snapToGrid w:val="0"/>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本项目</w:t>
      </w:r>
      <w:r>
        <w:rPr>
          <w:rFonts w:hint="eastAsia" w:ascii="仿宋" w:hAnsi="仿宋" w:eastAsia="仿宋"/>
          <w:color w:val="auto"/>
          <w:sz w:val="28"/>
          <w:szCs w:val="28"/>
          <w:highlight w:val="none"/>
        </w:rPr>
        <w:t>总</w:t>
      </w:r>
      <w:r>
        <w:rPr>
          <w:rFonts w:ascii="仿宋" w:hAnsi="仿宋" w:eastAsia="仿宋"/>
          <w:color w:val="auto"/>
          <w:sz w:val="28"/>
          <w:szCs w:val="28"/>
          <w:highlight w:val="none"/>
        </w:rPr>
        <w:t>投标</w:t>
      </w:r>
      <w:r>
        <w:rPr>
          <w:rFonts w:hint="eastAsia" w:ascii="仿宋" w:hAnsi="仿宋" w:eastAsia="仿宋"/>
          <w:color w:val="auto"/>
          <w:sz w:val="28"/>
          <w:szCs w:val="28"/>
          <w:highlight w:val="none"/>
        </w:rPr>
        <w:t>上限价即招标控制价为</w:t>
      </w:r>
      <w:r>
        <w:rPr>
          <w:rFonts w:hint="eastAsia" w:ascii="仿宋" w:hAnsi="仿宋" w:eastAsia="仿宋"/>
          <w:color w:val="auto"/>
          <w:sz w:val="28"/>
          <w:szCs w:val="28"/>
          <w:highlight w:val="none"/>
          <w:lang w:val="en-US" w:eastAsia="zh-CN"/>
        </w:rPr>
        <w:t>人民币</w:t>
      </w:r>
      <w:r>
        <w:rPr>
          <w:rFonts w:hint="eastAsia" w:ascii="仿宋" w:hAnsi="仿宋" w:eastAsia="仿宋"/>
          <w:color w:val="auto"/>
          <w:sz w:val="28"/>
          <w:szCs w:val="28"/>
          <w:highlight w:val="none"/>
          <w:u w:val="single"/>
          <w:lang w:val="en-US" w:eastAsia="zh-CN"/>
        </w:rPr>
        <w:t>307673.31</w:t>
      </w:r>
      <w:r>
        <w:rPr>
          <w:rFonts w:hint="eastAsia" w:ascii="仿宋" w:hAnsi="仿宋" w:eastAsia="仿宋"/>
          <w:color w:val="auto"/>
          <w:sz w:val="28"/>
          <w:szCs w:val="28"/>
          <w:highlight w:val="none"/>
        </w:rPr>
        <w:t>元。其中，施工工程费投标上限价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控制价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人民币</w:t>
      </w:r>
      <w:r>
        <w:rPr>
          <w:rFonts w:hint="eastAsia" w:ascii="仿宋" w:hAnsi="仿宋" w:eastAsia="仿宋"/>
          <w:color w:val="auto"/>
          <w:sz w:val="28"/>
          <w:szCs w:val="28"/>
          <w:highlight w:val="none"/>
          <w:u w:val="single"/>
          <w:lang w:val="en-US" w:eastAsia="zh-CN"/>
        </w:rPr>
        <w:t>281586.36</w:t>
      </w:r>
      <w:r>
        <w:rPr>
          <w:rFonts w:ascii="仿宋" w:hAnsi="仿宋" w:eastAsia="仿宋"/>
          <w:color w:val="auto"/>
          <w:sz w:val="28"/>
          <w:szCs w:val="28"/>
          <w:highlight w:val="none"/>
        </w:rPr>
        <w:t>元</w:t>
      </w:r>
      <w:r>
        <w:rPr>
          <w:rFonts w:hint="eastAsia" w:ascii="仿宋" w:hAnsi="仿宋" w:eastAsia="仿宋"/>
          <w:color w:val="auto"/>
          <w:sz w:val="28"/>
          <w:szCs w:val="28"/>
          <w:highlight w:val="none"/>
        </w:rPr>
        <w:t>；设计费投标上限价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控制价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人民币</w:t>
      </w:r>
      <w:r>
        <w:rPr>
          <w:rFonts w:hint="eastAsia" w:ascii="仿宋" w:hAnsi="仿宋" w:eastAsia="仿宋"/>
          <w:color w:val="auto"/>
          <w:sz w:val="28"/>
          <w:szCs w:val="28"/>
          <w:highlight w:val="none"/>
          <w:u w:val="single"/>
          <w:lang w:val="en-US" w:eastAsia="zh-CN"/>
        </w:rPr>
        <w:t>12800</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暂列金</w:t>
      </w:r>
      <w:r>
        <w:rPr>
          <w:rFonts w:hint="eastAsia" w:ascii="仿宋" w:hAnsi="仿宋" w:eastAsia="仿宋"/>
          <w:color w:val="auto"/>
          <w:sz w:val="28"/>
          <w:szCs w:val="28"/>
          <w:highlight w:val="none"/>
          <w:lang w:val="en-US" w:eastAsia="zh-CN"/>
        </w:rPr>
        <w:t>人民币</w:t>
      </w:r>
      <w:r>
        <w:rPr>
          <w:rFonts w:hint="eastAsia" w:ascii="仿宋" w:hAnsi="仿宋" w:eastAsia="仿宋"/>
          <w:color w:val="auto"/>
          <w:sz w:val="28"/>
          <w:szCs w:val="28"/>
          <w:highlight w:val="none"/>
          <w:u w:val="single"/>
          <w:lang w:val="en-US" w:eastAsia="zh-CN"/>
        </w:rPr>
        <w:t>26086.95</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为</w:t>
      </w:r>
      <w:r>
        <w:rPr>
          <w:rFonts w:hint="eastAsia" w:ascii="仿宋" w:hAnsi="仿宋" w:eastAsia="仿宋"/>
          <w:color w:val="auto"/>
          <w:sz w:val="28"/>
          <w:szCs w:val="28"/>
          <w:highlight w:val="none"/>
        </w:rPr>
        <w:t>不可竞争费，不参与下浮）。施工工程费投标报价或设计费投标报价超过对应的</w:t>
      </w:r>
      <w:r>
        <w:rPr>
          <w:rFonts w:ascii="仿宋" w:hAnsi="仿宋" w:eastAsia="仿宋"/>
          <w:color w:val="auto"/>
          <w:sz w:val="28"/>
          <w:szCs w:val="28"/>
          <w:highlight w:val="none"/>
        </w:rPr>
        <w:t>投标</w:t>
      </w:r>
      <w:r>
        <w:rPr>
          <w:rFonts w:hint="eastAsia" w:ascii="仿宋" w:hAnsi="仿宋" w:eastAsia="仿宋"/>
          <w:color w:val="auto"/>
          <w:sz w:val="28"/>
          <w:szCs w:val="28"/>
          <w:highlight w:val="none"/>
        </w:rPr>
        <w:t>上限价则投标文件无效。</w:t>
      </w:r>
    </w:p>
    <w:p w14:paraId="6113D82C">
      <w:pPr>
        <w:pStyle w:val="3"/>
        <w:numPr>
          <w:ilvl w:val="0"/>
          <w:numId w:val="1"/>
        </w:numPr>
        <w:ind w:firstLine="420"/>
        <w:rPr>
          <w:rFonts w:ascii="黑体" w:hAnsi="黑体" w:eastAsia="黑体"/>
          <w:bCs/>
          <w:color w:val="auto"/>
          <w:sz w:val="30"/>
          <w:szCs w:val="30"/>
          <w:highlight w:val="none"/>
        </w:rPr>
      </w:pPr>
      <w:r>
        <w:rPr>
          <w:rFonts w:eastAsia="黑体" w:asciiTheme="majorAscii" w:hAnsiTheme="majorAscii"/>
          <w:bCs/>
          <w:color w:val="1A1A1A"/>
          <w:sz w:val="30"/>
          <w:szCs w:val="32"/>
        </w:rPr>
        <w:t>资质</w:t>
      </w:r>
      <w:r>
        <w:rPr>
          <w:rFonts w:ascii="黑体" w:hAnsi="黑体" w:eastAsia="黑体"/>
          <w:bCs/>
          <w:color w:val="auto"/>
          <w:sz w:val="30"/>
          <w:szCs w:val="30"/>
          <w:highlight w:val="none"/>
        </w:rPr>
        <w:t>要求</w:t>
      </w:r>
    </w:p>
    <w:p w14:paraId="4493A80A">
      <w:pPr>
        <w:numPr>
          <w:ilvl w:val="0"/>
          <w:numId w:val="6"/>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本项目</w:t>
      </w:r>
      <w:r>
        <w:rPr>
          <w:rFonts w:hint="eastAsia" w:ascii="仿宋" w:hAnsi="仿宋" w:eastAsia="仿宋"/>
          <w:color w:val="auto"/>
          <w:sz w:val="28"/>
          <w:szCs w:val="28"/>
          <w:highlight w:val="none"/>
        </w:rPr>
        <w:t>不</w:t>
      </w:r>
      <w:r>
        <w:rPr>
          <w:rFonts w:ascii="仿宋" w:hAnsi="仿宋" w:eastAsia="仿宋"/>
          <w:color w:val="auto"/>
          <w:sz w:val="28"/>
          <w:szCs w:val="28"/>
          <w:highlight w:val="none"/>
        </w:rPr>
        <w:t>接受联合体投标</w:t>
      </w:r>
      <w:r>
        <w:rPr>
          <w:rFonts w:hint="eastAsia" w:ascii="仿宋" w:hAnsi="仿宋" w:eastAsia="仿宋"/>
          <w:color w:val="auto"/>
          <w:sz w:val="28"/>
          <w:szCs w:val="28"/>
          <w:highlight w:val="none"/>
        </w:rPr>
        <w:t>。</w:t>
      </w:r>
    </w:p>
    <w:p w14:paraId="2C9AFFF4">
      <w:pPr>
        <w:numPr>
          <w:ilvl w:val="0"/>
          <w:numId w:val="6"/>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投标人须同时具备以下</w:t>
      </w:r>
      <w:r>
        <w:rPr>
          <w:rFonts w:hint="eastAsia" w:ascii="仿宋" w:hAnsi="仿宋" w:eastAsia="仿宋"/>
          <w:color w:val="auto"/>
          <w:sz w:val="28"/>
          <w:szCs w:val="28"/>
          <w:highlight w:val="none"/>
        </w:rPr>
        <w:t>第1及第2点要</w:t>
      </w:r>
      <w:r>
        <w:rPr>
          <w:rFonts w:hint="eastAsia" w:ascii="仿宋" w:hAnsi="仿宋" w:eastAsia="仿宋"/>
          <w:color w:val="auto"/>
          <w:sz w:val="28"/>
          <w:szCs w:val="28"/>
          <w:highlight w:val="none"/>
          <w:lang w:eastAsia="zh-CN"/>
        </w:rPr>
        <w:t>求的</w:t>
      </w:r>
      <w:r>
        <w:rPr>
          <w:rFonts w:ascii="仿宋" w:hAnsi="仿宋" w:eastAsia="仿宋"/>
          <w:color w:val="auto"/>
          <w:sz w:val="28"/>
          <w:szCs w:val="28"/>
          <w:highlight w:val="none"/>
        </w:rPr>
        <w:t xml:space="preserve">资格条件： </w:t>
      </w:r>
    </w:p>
    <w:p w14:paraId="02506AB8">
      <w:pPr>
        <w:numPr>
          <w:ilvl w:val="0"/>
          <w:numId w:val="7"/>
        </w:numPr>
        <w:snapToGrid w:val="0"/>
        <w:spacing w:line="560" w:lineRule="exact"/>
        <w:ind w:firstLine="215"/>
        <w:rPr>
          <w:rFonts w:ascii="仿宋" w:hAnsi="仿宋" w:eastAsia="仿宋"/>
          <w:color w:val="auto"/>
          <w:sz w:val="28"/>
          <w:szCs w:val="28"/>
          <w:highlight w:val="none"/>
        </w:rPr>
      </w:pPr>
      <w:r>
        <w:rPr>
          <w:rFonts w:hint="eastAsia" w:ascii="仿宋" w:hAnsi="仿宋" w:eastAsia="仿宋"/>
          <w:color w:val="auto"/>
          <w:sz w:val="28"/>
          <w:szCs w:val="28"/>
          <w:highlight w:val="none"/>
        </w:rPr>
        <w:t>设计资质要求（</w:t>
      </w:r>
      <w:r>
        <w:rPr>
          <w:rFonts w:hint="eastAsia" w:ascii="仿宋" w:hAnsi="仿宋" w:eastAsia="仿宋" w:cs="仿宋"/>
          <w:color w:val="auto"/>
          <w:sz w:val="28"/>
          <w:szCs w:val="28"/>
          <w:highlight w:val="none"/>
        </w:rPr>
        <w:t>须具备以下1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3条资格条件其中一条</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6C71CE7A">
      <w:pPr>
        <w:keepNext w:val="0"/>
        <w:keepLines w:val="0"/>
        <w:pageBreakBefore w:val="0"/>
        <w:widowControl w:val="0"/>
        <w:kinsoku/>
        <w:wordWrap/>
        <w:overflowPunct/>
        <w:topLinePunct w:val="0"/>
        <w:autoSpaceDE/>
        <w:autoSpaceDN/>
        <w:bidi w:val="0"/>
        <w:adjustRightInd/>
        <w:snapToGrid w:val="0"/>
        <w:spacing w:line="560" w:lineRule="exact"/>
        <w:ind w:left="1134"/>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1.1.具备工程设计综合类甲级资质；</w:t>
      </w:r>
    </w:p>
    <w:p w14:paraId="78BBAE73">
      <w:pPr>
        <w:keepNext w:val="0"/>
        <w:keepLines w:val="0"/>
        <w:pageBreakBefore w:val="0"/>
        <w:widowControl w:val="0"/>
        <w:kinsoku/>
        <w:wordWrap/>
        <w:overflowPunct/>
        <w:topLinePunct w:val="0"/>
        <w:autoSpaceDE/>
        <w:autoSpaceDN/>
        <w:bidi w:val="0"/>
        <w:adjustRightInd/>
        <w:snapToGrid w:val="0"/>
        <w:spacing w:line="560" w:lineRule="exact"/>
        <w:ind w:left="1134"/>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1.2.建筑行业（建筑工程）设计乙级资质或以上资质；</w:t>
      </w:r>
    </w:p>
    <w:p w14:paraId="557718A9">
      <w:pPr>
        <w:keepNext w:val="0"/>
        <w:keepLines w:val="0"/>
        <w:pageBreakBefore w:val="0"/>
        <w:widowControl w:val="0"/>
        <w:kinsoku/>
        <w:wordWrap/>
        <w:overflowPunct/>
        <w:topLinePunct w:val="0"/>
        <w:autoSpaceDE/>
        <w:autoSpaceDN/>
        <w:bidi w:val="0"/>
        <w:adjustRightInd/>
        <w:snapToGrid w:val="0"/>
        <w:spacing w:line="560" w:lineRule="exact"/>
        <w:ind w:left="1134"/>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1.3.具备建筑装饰工程设计专项乙级资质或以上资质。</w:t>
      </w:r>
    </w:p>
    <w:p w14:paraId="31D76166">
      <w:pPr>
        <w:numPr>
          <w:ilvl w:val="0"/>
          <w:numId w:val="7"/>
        </w:numPr>
        <w:snapToGrid w:val="0"/>
        <w:spacing w:line="560" w:lineRule="exact"/>
        <w:ind w:firstLine="215"/>
        <w:rPr>
          <w:rFonts w:ascii="仿宋" w:hAnsi="仿宋" w:eastAsia="仿宋"/>
          <w:color w:val="auto"/>
          <w:sz w:val="28"/>
          <w:szCs w:val="28"/>
          <w:highlight w:val="none"/>
        </w:rPr>
      </w:pPr>
      <w:r>
        <w:rPr>
          <w:rFonts w:hint="eastAsia" w:ascii="仿宋" w:hAnsi="仿宋" w:eastAsia="仿宋"/>
          <w:color w:val="auto"/>
          <w:sz w:val="28"/>
          <w:szCs w:val="28"/>
          <w:highlight w:val="none"/>
        </w:rPr>
        <w:t>施工资质要求：建筑装修装饰工程专业承包二级或以上资质，同时应具备安全生产许可证。</w:t>
      </w:r>
    </w:p>
    <w:p w14:paraId="06BFB7AD">
      <w:pPr>
        <w:numPr>
          <w:ilvl w:val="0"/>
          <w:numId w:val="6"/>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投标人项目经理（建造师）要求：二级注册建造师</w:t>
      </w:r>
      <w:r>
        <w:rPr>
          <w:rFonts w:hint="eastAsia" w:ascii="仿宋" w:hAnsi="仿宋" w:eastAsia="仿宋"/>
          <w:color w:val="auto"/>
          <w:sz w:val="28"/>
          <w:szCs w:val="28"/>
          <w:highlight w:val="none"/>
        </w:rPr>
        <w:t>或以上资质</w:t>
      </w:r>
      <w:r>
        <w:rPr>
          <w:rFonts w:ascii="仿宋" w:hAnsi="仿宋" w:eastAsia="仿宋"/>
          <w:color w:val="auto"/>
          <w:sz w:val="28"/>
          <w:szCs w:val="28"/>
          <w:highlight w:val="none"/>
        </w:rPr>
        <w:t>（建筑工程专业）</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同时应具备安全生产考核合格证</w:t>
      </w:r>
      <w:r>
        <w:rPr>
          <w:rFonts w:ascii="仿宋" w:hAnsi="仿宋" w:eastAsia="仿宋"/>
          <w:color w:val="auto"/>
          <w:sz w:val="28"/>
          <w:szCs w:val="28"/>
          <w:highlight w:val="none"/>
        </w:rPr>
        <w:t>。</w:t>
      </w:r>
    </w:p>
    <w:p w14:paraId="47AA837B">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评标、定标办法</w:t>
      </w:r>
    </w:p>
    <w:p w14:paraId="64578F1B">
      <w:pPr>
        <w:snapToGrid w:val="0"/>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采用定性评审法评标、直接票决定标。</w:t>
      </w:r>
    </w:p>
    <w:p w14:paraId="3A3DB5EE">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截标、开标时间和地点</w:t>
      </w:r>
    </w:p>
    <w:p w14:paraId="159D4A06">
      <w:pPr>
        <w:numPr>
          <w:ilvl w:val="0"/>
          <w:numId w:val="8"/>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领取招标文件时间：202</w:t>
      </w:r>
      <w:r>
        <w:rPr>
          <w:rFonts w:hint="eastAsia" w:ascii="仿宋" w:hAnsi="仿宋" w:eastAsia="仿宋"/>
          <w:color w:val="auto"/>
          <w:sz w:val="28"/>
          <w:szCs w:val="28"/>
          <w:highlight w:val="none"/>
          <w:lang w:val="en-US" w:eastAsia="zh-CN"/>
        </w:rPr>
        <w:t>5</w:t>
      </w:r>
      <w:r>
        <w:rPr>
          <w:rFonts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12</w:t>
      </w:r>
      <w:r>
        <w:rPr>
          <w:rFonts w:ascii="仿宋" w:hAnsi="仿宋" w:eastAsia="仿宋"/>
          <w:color w:val="auto"/>
          <w:sz w:val="28"/>
          <w:szCs w:val="28"/>
          <w:highlight w:val="none"/>
        </w:rPr>
        <w:t>月</w:t>
      </w:r>
      <w:r>
        <w:rPr>
          <w:rFonts w:hint="eastAsia" w:ascii="仿宋" w:hAnsi="仿宋" w:eastAsia="仿宋"/>
          <w:color w:val="FF0000"/>
          <w:sz w:val="28"/>
          <w:szCs w:val="28"/>
          <w:highlight w:val="none"/>
          <w:lang w:val="en-US" w:eastAsia="zh-CN"/>
        </w:rPr>
        <w:t>22</w:t>
      </w:r>
      <w:r>
        <w:rPr>
          <w:rFonts w:ascii="仿宋" w:hAnsi="仿宋" w:eastAsia="仿宋"/>
          <w:color w:val="auto"/>
          <w:sz w:val="28"/>
          <w:szCs w:val="28"/>
          <w:highlight w:val="none"/>
        </w:rPr>
        <w:t>日至202</w:t>
      </w:r>
      <w:r>
        <w:rPr>
          <w:rFonts w:hint="eastAsia" w:ascii="仿宋" w:hAnsi="仿宋" w:eastAsia="仿宋"/>
          <w:color w:val="auto"/>
          <w:sz w:val="28"/>
          <w:szCs w:val="28"/>
          <w:highlight w:val="none"/>
          <w:lang w:val="en-US" w:eastAsia="zh-CN"/>
        </w:rPr>
        <w:t>5</w:t>
      </w:r>
      <w:r>
        <w:rPr>
          <w:rFonts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12</w:t>
      </w:r>
      <w:r>
        <w:rPr>
          <w:rFonts w:ascii="仿宋" w:hAnsi="仿宋" w:eastAsia="仿宋"/>
          <w:color w:val="auto"/>
          <w:sz w:val="28"/>
          <w:szCs w:val="28"/>
          <w:highlight w:val="none"/>
        </w:rPr>
        <w:t>月</w:t>
      </w:r>
      <w:r>
        <w:rPr>
          <w:rFonts w:hint="eastAsia" w:ascii="仿宋" w:hAnsi="仿宋" w:eastAsia="仿宋"/>
          <w:color w:val="FF0000"/>
          <w:sz w:val="28"/>
          <w:szCs w:val="28"/>
          <w:highlight w:val="none"/>
          <w:lang w:val="en-US" w:eastAsia="zh-CN"/>
        </w:rPr>
        <w:t>29</w:t>
      </w:r>
      <w:r>
        <w:rPr>
          <w:rFonts w:ascii="仿宋" w:hAnsi="仿宋" w:eastAsia="仿宋"/>
          <w:color w:val="auto"/>
          <w:sz w:val="28"/>
          <w:szCs w:val="28"/>
          <w:highlight w:val="none"/>
        </w:rPr>
        <w:t>日</w:t>
      </w:r>
      <w:r>
        <w:rPr>
          <w:rFonts w:hint="eastAsia" w:ascii="仿宋" w:hAnsi="仿宋" w:eastAsia="仿宋"/>
          <w:color w:val="auto"/>
          <w:sz w:val="28"/>
          <w:szCs w:val="28"/>
          <w:highlight w:val="none"/>
        </w:rPr>
        <w:t>。</w:t>
      </w:r>
    </w:p>
    <w:p w14:paraId="12C246BE">
      <w:pPr>
        <w:numPr>
          <w:ilvl w:val="0"/>
          <w:numId w:val="8"/>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领取招标文件地点：深圳市罗湖区特力大厦3层</w:t>
      </w:r>
      <w:r>
        <w:rPr>
          <w:rFonts w:hint="eastAsia" w:ascii="仿宋" w:hAnsi="仿宋" w:eastAsia="仿宋"/>
          <w:color w:val="auto"/>
          <w:sz w:val="28"/>
          <w:szCs w:val="28"/>
          <w:highlight w:val="none"/>
        </w:rPr>
        <w:t>建设管理事业部。</w:t>
      </w:r>
    </w:p>
    <w:p w14:paraId="45A513F6">
      <w:pPr>
        <w:numPr>
          <w:ilvl w:val="0"/>
          <w:numId w:val="8"/>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截标时间：202</w:t>
      </w:r>
      <w:r>
        <w:rPr>
          <w:rFonts w:hint="eastAsia" w:ascii="仿宋" w:hAnsi="仿宋" w:eastAsia="仿宋"/>
          <w:color w:val="auto"/>
          <w:sz w:val="28"/>
          <w:szCs w:val="28"/>
          <w:highlight w:val="none"/>
          <w:lang w:val="en-US" w:eastAsia="zh-CN"/>
        </w:rPr>
        <w:t>5</w:t>
      </w:r>
      <w:r>
        <w:rPr>
          <w:rFonts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12</w:t>
      </w:r>
      <w:r>
        <w:rPr>
          <w:rFonts w:ascii="仿宋" w:hAnsi="仿宋" w:eastAsia="仿宋"/>
          <w:color w:val="auto"/>
          <w:sz w:val="28"/>
          <w:szCs w:val="28"/>
          <w:highlight w:val="none"/>
        </w:rPr>
        <w:t>月</w:t>
      </w:r>
      <w:r>
        <w:rPr>
          <w:rFonts w:hint="eastAsia" w:ascii="仿宋" w:hAnsi="仿宋" w:eastAsia="仿宋"/>
          <w:color w:val="FF0000"/>
          <w:sz w:val="28"/>
          <w:szCs w:val="28"/>
          <w:highlight w:val="none"/>
          <w:lang w:val="en-US" w:eastAsia="zh-CN"/>
        </w:rPr>
        <w:t>29</w:t>
      </w:r>
      <w:r>
        <w:rPr>
          <w:rFonts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12</w:t>
      </w:r>
      <w:r>
        <w:rPr>
          <w:rFonts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0</w:t>
      </w:r>
      <w:r>
        <w:rPr>
          <w:rFonts w:ascii="仿宋" w:hAnsi="仿宋" w:eastAsia="仿宋"/>
          <w:color w:val="auto"/>
          <w:sz w:val="28"/>
          <w:szCs w:val="28"/>
          <w:highlight w:val="none"/>
        </w:rPr>
        <w:t>0</w:t>
      </w:r>
      <w:r>
        <w:rPr>
          <w:rFonts w:hint="eastAsia" w:ascii="仿宋" w:hAnsi="仿宋" w:eastAsia="仿宋"/>
          <w:color w:val="auto"/>
          <w:sz w:val="28"/>
          <w:szCs w:val="28"/>
          <w:highlight w:val="none"/>
        </w:rPr>
        <w:t>。</w:t>
      </w:r>
    </w:p>
    <w:p w14:paraId="6F9580A7">
      <w:pPr>
        <w:numPr>
          <w:ilvl w:val="0"/>
          <w:numId w:val="8"/>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标书送达地点：深圳市罗湖区特力大厦3层</w:t>
      </w:r>
      <w:r>
        <w:rPr>
          <w:rFonts w:hint="eastAsia" w:ascii="仿宋" w:hAnsi="仿宋" w:eastAsia="仿宋"/>
          <w:color w:val="auto"/>
          <w:sz w:val="28"/>
          <w:szCs w:val="28"/>
          <w:highlight w:val="none"/>
        </w:rPr>
        <w:t>建设管理事业部。</w:t>
      </w:r>
    </w:p>
    <w:p w14:paraId="41BDA126">
      <w:pPr>
        <w:numPr>
          <w:ilvl w:val="0"/>
          <w:numId w:val="8"/>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开标时间：招标人自行安排。</w:t>
      </w:r>
    </w:p>
    <w:p w14:paraId="12955896">
      <w:pPr>
        <w:numPr>
          <w:ilvl w:val="0"/>
          <w:numId w:val="8"/>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开标地点：招标人自行安排。</w:t>
      </w:r>
    </w:p>
    <w:p w14:paraId="12AEA2BA">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投标人需递交的材料</w:t>
      </w:r>
    </w:p>
    <w:p w14:paraId="3367EFDD">
      <w:pPr>
        <w:numPr>
          <w:ilvl w:val="0"/>
          <w:numId w:val="9"/>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w:t>
      </w:r>
      <w:r>
        <w:rPr>
          <w:rFonts w:ascii="仿宋" w:hAnsi="仿宋" w:eastAsia="仿宋"/>
          <w:color w:val="auto"/>
          <w:sz w:val="28"/>
          <w:szCs w:val="28"/>
          <w:highlight w:val="none"/>
        </w:rPr>
        <w:t>承诺书</w:t>
      </w:r>
      <w:r>
        <w:rPr>
          <w:rFonts w:hint="eastAsia" w:ascii="仿宋" w:hAnsi="仿宋" w:eastAsia="仿宋"/>
          <w:color w:val="auto"/>
          <w:sz w:val="28"/>
          <w:szCs w:val="28"/>
          <w:highlight w:val="none"/>
          <w:lang w:val="en-US" w:eastAsia="zh-CN"/>
        </w:rPr>
        <w:t>及报价单</w:t>
      </w:r>
      <w:r>
        <w:rPr>
          <w:rFonts w:ascii="仿宋" w:hAnsi="仿宋" w:eastAsia="仿宋"/>
          <w:color w:val="auto"/>
          <w:sz w:val="28"/>
          <w:szCs w:val="28"/>
          <w:highlight w:val="none"/>
        </w:rPr>
        <w:t>，详</w:t>
      </w:r>
      <w:r>
        <w:rPr>
          <w:rFonts w:hint="eastAsia" w:ascii="仿宋" w:hAnsi="仿宋" w:eastAsia="仿宋"/>
          <w:color w:val="auto"/>
          <w:sz w:val="28"/>
          <w:szCs w:val="28"/>
          <w:highlight w:val="none"/>
          <w:lang w:val="en-US" w:eastAsia="zh-CN"/>
        </w:rPr>
        <w:t>见</w:t>
      </w:r>
      <w:r>
        <w:rPr>
          <w:rFonts w:ascii="仿宋" w:hAnsi="仿宋" w:eastAsia="仿宋"/>
          <w:color w:val="auto"/>
          <w:sz w:val="28"/>
          <w:szCs w:val="28"/>
          <w:highlight w:val="none"/>
        </w:rPr>
        <w:t>附件</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w:t>
      </w:r>
    </w:p>
    <w:p w14:paraId="4AC42A87">
      <w:pPr>
        <w:numPr>
          <w:ilvl w:val="0"/>
          <w:numId w:val="9"/>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单位营业执照</w:t>
      </w:r>
      <w:r>
        <w:rPr>
          <w:rFonts w:hint="eastAsia" w:ascii="仿宋" w:hAnsi="仿宋" w:eastAsia="仿宋"/>
          <w:color w:val="auto"/>
          <w:sz w:val="28"/>
          <w:szCs w:val="28"/>
          <w:highlight w:val="none"/>
        </w:rPr>
        <w:t>及安全生产许可证</w:t>
      </w:r>
      <w:r>
        <w:rPr>
          <w:rFonts w:ascii="仿宋" w:hAnsi="仿宋" w:eastAsia="仿宋"/>
          <w:color w:val="auto"/>
          <w:sz w:val="28"/>
          <w:szCs w:val="28"/>
          <w:highlight w:val="none"/>
        </w:rPr>
        <w:t>复印件</w:t>
      </w:r>
      <w:r>
        <w:rPr>
          <w:rFonts w:hint="eastAsia" w:ascii="仿宋" w:hAnsi="仿宋" w:eastAsia="仿宋"/>
          <w:color w:val="auto"/>
          <w:sz w:val="28"/>
          <w:szCs w:val="28"/>
          <w:highlight w:val="none"/>
        </w:rPr>
        <w:t>。</w:t>
      </w:r>
    </w:p>
    <w:p w14:paraId="1AE8E699">
      <w:pPr>
        <w:numPr>
          <w:ilvl w:val="0"/>
          <w:numId w:val="9"/>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单位法人证明书</w:t>
      </w:r>
      <w:r>
        <w:rPr>
          <w:rFonts w:hint="eastAsia" w:ascii="仿宋" w:hAnsi="仿宋" w:eastAsia="仿宋"/>
          <w:color w:val="auto"/>
          <w:sz w:val="28"/>
          <w:szCs w:val="28"/>
          <w:highlight w:val="none"/>
          <w:lang w:val="en-US" w:eastAsia="zh-CN"/>
        </w:rPr>
        <w:t>原件</w:t>
      </w:r>
      <w:r>
        <w:rPr>
          <w:rFonts w:hint="eastAsia" w:ascii="仿宋" w:hAnsi="仿宋" w:eastAsia="仿宋"/>
          <w:color w:val="auto"/>
          <w:sz w:val="28"/>
          <w:szCs w:val="28"/>
          <w:highlight w:val="none"/>
        </w:rPr>
        <w:t>。</w:t>
      </w:r>
    </w:p>
    <w:p w14:paraId="5B226EA8">
      <w:pPr>
        <w:numPr>
          <w:ilvl w:val="0"/>
          <w:numId w:val="9"/>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资质证书复印件</w:t>
      </w:r>
      <w:r>
        <w:rPr>
          <w:rFonts w:hint="eastAsia" w:ascii="仿宋" w:hAnsi="仿宋" w:eastAsia="仿宋"/>
          <w:color w:val="auto"/>
          <w:sz w:val="28"/>
          <w:szCs w:val="28"/>
          <w:highlight w:val="none"/>
        </w:rPr>
        <w:t>（施工、设计及拟派项目经理）。</w:t>
      </w:r>
    </w:p>
    <w:p w14:paraId="7DAAB569">
      <w:pPr>
        <w:numPr>
          <w:ilvl w:val="0"/>
          <w:numId w:val="9"/>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单位法人授权委托书原件</w:t>
      </w:r>
      <w:r>
        <w:rPr>
          <w:rFonts w:hint="eastAsia" w:ascii="仿宋" w:hAnsi="仿宋" w:eastAsia="仿宋"/>
          <w:color w:val="auto"/>
          <w:sz w:val="28"/>
          <w:szCs w:val="28"/>
          <w:highlight w:val="none"/>
        </w:rPr>
        <w:t>。</w:t>
      </w:r>
    </w:p>
    <w:p w14:paraId="6C2B635E">
      <w:pPr>
        <w:numPr>
          <w:ilvl w:val="0"/>
          <w:numId w:val="9"/>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法人及</w:t>
      </w:r>
      <w:r>
        <w:rPr>
          <w:rFonts w:ascii="仿宋" w:hAnsi="仿宋" w:eastAsia="仿宋"/>
          <w:color w:val="auto"/>
          <w:sz w:val="28"/>
          <w:szCs w:val="28"/>
          <w:highlight w:val="none"/>
        </w:rPr>
        <w:t>代理人身份证复印件</w:t>
      </w:r>
      <w:r>
        <w:rPr>
          <w:rFonts w:hint="eastAsia" w:ascii="仿宋" w:hAnsi="仿宋" w:eastAsia="仿宋"/>
          <w:color w:val="auto"/>
          <w:sz w:val="28"/>
          <w:szCs w:val="28"/>
          <w:highlight w:val="none"/>
        </w:rPr>
        <w:t>。</w:t>
      </w:r>
    </w:p>
    <w:p w14:paraId="0F039810">
      <w:pPr>
        <w:numPr>
          <w:ilvl w:val="0"/>
          <w:numId w:val="9"/>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投标人及拟派项目经理</w:t>
      </w:r>
      <w:r>
        <w:rPr>
          <w:rFonts w:hint="eastAsia" w:ascii="仿宋" w:hAnsi="仿宋" w:eastAsia="仿宋"/>
          <w:color w:val="auto"/>
          <w:sz w:val="28"/>
          <w:szCs w:val="28"/>
          <w:highlight w:val="none"/>
          <w:lang w:val="en-US" w:eastAsia="zh-CN"/>
        </w:rPr>
        <w:t>近三年内</w:t>
      </w:r>
      <w:r>
        <w:rPr>
          <w:rFonts w:hint="eastAsia" w:ascii="仿宋" w:hAnsi="仿宋" w:eastAsia="仿宋"/>
          <w:color w:val="auto"/>
          <w:sz w:val="28"/>
          <w:szCs w:val="28"/>
          <w:highlight w:val="none"/>
        </w:rPr>
        <w:t>规模或合同价类似的同类施工工程业绩证明材料（施工业绩提供合同关键页</w:t>
      </w:r>
      <w:r>
        <w:rPr>
          <w:rFonts w:hint="eastAsia" w:ascii="仿宋" w:hAnsi="仿宋" w:eastAsia="仿宋"/>
          <w:color w:val="auto"/>
          <w:sz w:val="28"/>
          <w:szCs w:val="28"/>
          <w:highlight w:val="none"/>
          <w:lang w:val="en-US" w:eastAsia="zh-CN"/>
        </w:rPr>
        <w:t>及</w:t>
      </w:r>
      <w:r>
        <w:rPr>
          <w:rFonts w:hint="eastAsia" w:ascii="仿宋" w:hAnsi="仿宋" w:eastAsia="仿宋"/>
          <w:color w:val="auto"/>
          <w:sz w:val="28"/>
          <w:szCs w:val="28"/>
          <w:highlight w:val="none"/>
        </w:rPr>
        <w:t>竣工验收报告，</w:t>
      </w:r>
      <w:r>
        <w:rPr>
          <w:rFonts w:hint="eastAsia" w:ascii="仿宋" w:hAnsi="仿宋" w:eastAsia="仿宋"/>
          <w:color w:val="auto"/>
          <w:sz w:val="28"/>
          <w:szCs w:val="28"/>
          <w:highlight w:val="none"/>
          <w:lang w:val="en-US" w:eastAsia="zh-CN"/>
        </w:rPr>
        <w:t>二者缺一不可</w:t>
      </w:r>
      <w:r>
        <w:rPr>
          <w:rFonts w:hint="eastAsia" w:ascii="仿宋" w:hAnsi="仿宋" w:eastAsia="仿宋"/>
          <w:color w:val="auto"/>
          <w:sz w:val="28"/>
          <w:szCs w:val="28"/>
          <w:highlight w:val="none"/>
        </w:rPr>
        <w:t>）。</w:t>
      </w:r>
    </w:p>
    <w:p w14:paraId="30E6B593">
      <w:pPr>
        <w:numPr>
          <w:ilvl w:val="0"/>
          <w:numId w:val="9"/>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投标人认为需要提供的其他资料</w:t>
      </w:r>
      <w:r>
        <w:rPr>
          <w:rFonts w:hint="eastAsia" w:ascii="仿宋" w:hAnsi="仿宋" w:eastAsia="仿宋"/>
          <w:color w:val="auto"/>
          <w:sz w:val="28"/>
          <w:szCs w:val="28"/>
          <w:highlight w:val="none"/>
        </w:rPr>
        <w:t>。</w:t>
      </w:r>
    </w:p>
    <w:p w14:paraId="3B8E5C59">
      <w:pPr>
        <w:numPr>
          <w:ilvl w:val="0"/>
          <w:numId w:val="9"/>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以上投标材料纸质版文件一式两份</w:t>
      </w:r>
      <w:r>
        <w:rPr>
          <w:rFonts w:hint="eastAsia" w:ascii="仿宋" w:hAnsi="仿宋" w:eastAsia="仿宋"/>
          <w:color w:val="auto"/>
          <w:sz w:val="28"/>
          <w:szCs w:val="28"/>
          <w:highlight w:val="none"/>
        </w:rPr>
        <w:t>，需编写目录和页码，</w:t>
      </w:r>
      <w:r>
        <w:rPr>
          <w:rFonts w:ascii="仿宋" w:hAnsi="仿宋" w:eastAsia="仿宋"/>
          <w:color w:val="auto"/>
          <w:sz w:val="28"/>
          <w:szCs w:val="28"/>
          <w:highlight w:val="none"/>
        </w:rPr>
        <w:t>并提供对应电子版文档</w:t>
      </w:r>
      <w:r>
        <w:rPr>
          <w:rFonts w:hint="eastAsia" w:ascii="仿宋" w:hAnsi="仿宋" w:eastAsia="仿宋"/>
          <w:color w:val="auto"/>
          <w:sz w:val="28"/>
          <w:szCs w:val="28"/>
          <w:highlight w:val="none"/>
        </w:rPr>
        <w:t>及盖章版扫描件</w:t>
      </w:r>
      <w:r>
        <w:rPr>
          <w:rFonts w:ascii="仿宋" w:hAnsi="仿宋" w:eastAsia="仿宋"/>
          <w:color w:val="auto"/>
          <w:sz w:val="28"/>
          <w:szCs w:val="28"/>
          <w:highlight w:val="none"/>
        </w:rPr>
        <w:t>（U盘），所有复印件均需加盖公章，装入密封袋中。</w:t>
      </w:r>
    </w:p>
    <w:p w14:paraId="663EA9AE">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废标</w:t>
      </w:r>
    </w:p>
    <w:p w14:paraId="540AC15F">
      <w:pPr>
        <w:numPr>
          <w:ilvl w:val="0"/>
          <w:numId w:val="10"/>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投标人未按</w:t>
      </w:r>
      <w:r>
        <w:rPr>
          <w:rFonts w:hint="eastAsia" w:ascii="仿宋" w:hAnsi="仿宋" w:eastAsia="仿宋"/>
          <w:color w:val="auto"/>
          <w:sz w:val="28"/>
          <w:szCs w:val="28"/>
          <w:highlight w:val="none"/>
          <w:lang w:val="en-US" w:eastAsia="zh-CN"/>
        </w:rPr>
        <w:t>招标文件</w:t>
      </w:r>
      <w:r>
        <w:rPr>
          <w:rFonts w:hint="eastAsia" w:ascii="仿宋" w:hAnsi="仿宋" w:eastAsia="仿宋"/>
          <w:color w:val="auto"/>
          <w:sz w:val="28"/>
          <w:szCs w:val="28"/>
          <w:highlight w:val="none"/>
        </w:rPr>
        <w:t>第十</w:t>
      </w:r>
      <w:r>
        <w:rPr>
          <w:rFonts w:hint="eastAsia" w:ascii="仿宋" w:hAnsi="仿宋" w:eastAsia="仿宋"/>
          <w:color w:val="auto"/>
          <w:sz w:val="28"/>
          <w:szCs w:val="28"/>
          <w:highlight w:val="none"/>
          <w:lang w:val="en-US" w:eastAsia="zh-CN"/>
        </w:rPr>
        <w:t>一</w:t>
      </w:r>
      <w:r>
        <w:rPr>
          <w:rFonts w:hint="eastAsia" w:ascii="仿宋" w:hAnsi="仿宋" w:eastAsia="仿宋"/>
          <w:color w:val="auto"/>
          <w:sz w:val="28"/>
          <w:szCs w:val="28"/>
          <w:highlight w:val="none"/>
        </w:rPr>
        <w:t>条中的（一）至（</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rPr>
        <w:t>）提供相应文件视为废标。</w:t>
      </w:r>
    </w:p>
    <w:p w14:paraId="26C12876">
      <w:pPr>
        <w:numPr>
          <w:ilvl w:val="0"/>
          <w:numId w:val="10"/>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商务标存在无效报价情况，作废标处理。</w:t>
      </w:r>
    </w:p>
    <w:p w14:paraId="6054B169">
      <w:pPr>
        <w:numPr>
          <w:ilvl w:val="0"/>
          <w:numId w:val="10"/>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投标人存在下列情形之一的，作废标处理：</w:t>
      </w:r>
    </w:p>
    <w:p w14:paraId="767B4EFA">
      <w:pPr>
        <w:keepNext w:val="0"/>
        <w:keepLines w:val="0"/>
        <w:pageBreakBefore w:val="0"/>
        <w:widowControl w:val="0"/>
        <w:numPr>
          <w:ilvl w:val="0"/>
          <w:numId w:val="11"/>
        </w:numPr>
        <w:kinsoku/>
        <w:wordWrap/>
        <w:overflowPunct/>
        <w:topLinePunct w:val="0"/>
        <w:autoSpaceDE/>
        <w:autoSpaceDN/>
        <w:bidi w:val="0"/>
        <w:adjustRightInd/>
        <w:snapToGrid w:val="0"/>
        <w:spacing w:line="560" w:lineRule="exact"/>
        <w:ind w:left="0" w:firstLine="840" w:firstLineChars="3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被列入被执行人黑名单；</w:t>
      </w:r>
    </w:p>
    <w:p w14:paraId="32CA2E74">
      <w:pPr>
        <w:keepNext w:val="0"/>
        <w:keepLines w:val="0"/>
        <w:pageBreakBefore w:val="0"/>
        <w:widowControl w:val="0"/>
        <w:numPr>
          <w:ilvl w:val="0"/>
          <w:numId w:val="11"/>
        </w:numPr>
        <w:kinsoku/>
        <w:wordWrap/>
        <w:overflowPunct/>
        <w:topLinePunct w:val="0"/>
        <w:autoSpaceDE/>
        <w:autoSpaceDN/>
        <w:bidi w:val="0"/>
        <w:adjustRightInd/>
        <w:snapToGrid w:val="0"/>
        <w:spacing w:line="560" w:lineRule="exact"/>
        <w:ind w:left="0" w:firstLine="840" w:firstLineChars="3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被列入</w:t>
      </w:r>
      <w:r>
        <w:rPr>
          <w:rFonts w:hint="eastAsia" w:ascii="仿宋" w:hAnsi="仿宋" w:eastAsia="仿宋"/>
          <w:color w:val="auto"/>
          <w:sz w:val="28"/>
          <w:szCs w:val="28"/>
          <w:highlight w:val="none"/>
        </w:rPr>
        <w:t>重大税收违法案件</w:t>
      </w:r>
      <w:r>
        <w:rPr>
          <w:rFonts w:hint="eastAsia" w:ascii="仿宋" w:hAnsi="仿宋" w:eastAsia="仿宋"/>
          <w:color w:val="auto"/>
          <w:sz w:val="28"/>
          <w:szCs w:val="28"/>
          <w:highlight w:val="none"/>
          <w:lang w:val="en-US" w:eastAsia="zh-CN"/>
        </w:rPr>
        <w:t>当事人名单</w:t>
      </w:r>
      <w:r>
        <w:rPr>
          <w:rFonts w:hint="eastAsia" w:ascii="仿宋" w:hAnsi="仿宋" w:eastAsia="仿宋"/>
          <w:color w:val="auto"/>
          <w:sz w:val="28"/>
          <w:szCs w:val="28"/>
          <w:highlight w:val="none"/>
          <w:lang w:eastAsia="zh-CN"/>
        </w:rPr>
        <w:t>；</w:t>
      </w:r>
    </w:p>
    <w:p w14:paraId="6A782F5A">
      <w:pPr>
        <w:keepNext w:val="0"/>
        <w:keepLines w:val="0"/>
        <w:pageBreakBefore w:val="0"/>
        <w:widowControl w:val="0"/>
        <w:numPr>
          <w:ilvl w:val="0"/>
          <w:numId w:val="11"/>
        </w:numPr>
        <w:kinsoku/>
        <w:wordWrap/>
        <w:overflowPunct/>
        <w:topLinePunct w:val="0"/>
        <w:autoSpaceDE/>
        <w:autoSpaceDN/>
        <w:bidi w:val="0"/>
        <w:adjustRightInd/>
        <w:snapToGrid w:val="0"/>
        <w:spacing w:line="560" w:lineRule="exact"/>
        <w:ind w:left="0" w:firstLine="840" w:firstLineChars="3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被列入</w:t>
      </w:r>
      <w:r>
        <w:rPr>
          <w:rFonts w:hint="eastAsia" w:ascii="仿宋" w:hAnsi="仿宋" w:eastAsia="仿宋"/>
          <w:color w:val="auto"/>
          <w:sz w:val="28"/>
          <w:szCs w:val="28"/>
          <w:highlight w:val="none"/>
        </w:rPr>
        <w:t>政府采购严重违法失信行为记录名单</w:t>
      </w:r>
      <w:r>
        <w:rPr>
          <w:rFonts w:hint="eastAsia" w:ascii="仿宋" w:hAnsi="仿宋" w:eastAsia="仿宋"/>
          <w:color w:val="auto"/>
          <w:sz w:val="28"/>
          <w:szCs w:val="28"/>
          <w:highlight w:val="none"/>
          <w:lang w:eastAsia="zh-CN"/>
        </w:rPr>
        <w:t>；</w:t>
      </w:r>
    </w:p>
    <w:p w14:paraId="4425AAEF">
      <w:pPr>
        <w:keepNext w:val="0"/>
        <w:keepLines w:val="0"/>
        <w:pageBreakBefore w:val="0"/>
        <w:widowControl w:val="0"/>
        <w:numPr>
          <w:ilvl w:val="0"/>
          <w:numId w:val="11"/>
        </w:numPr>
        <w:kinsoku/>
        <w:wordWrap/>
        <w:overflowPunct/>
        <w:topLinePunct w:val="0"/>
        <w:autoSpaceDE/>
        <w:autoSpaceDN/>
        <w:bidi w:val="0"/>
        <w:adjustRightInd/>
        <w:snapToGrid w:val="0"/>
        <w:spacing w:line="560" w:lineRule="exact"/>
        <w:ind w:left="0" w:firstLine="840" w:firstLineChars="3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存在其他不符合《中华人民共和国政府采购法》第二十二条规定条件的情形</w:t>
      </w:r>
      <w:r>
        <w:rPr>
          <w:rFonts w:hint="eastAsia" w:ascii="仿宋" w:hAnsi="仿宋" w:eastAsia="仿宋"/>
          <w:color w:val="auto"/>
          <w:sz w:val="28"/>
          <w:szCs w:val="28"/>
          <w:highlight w:val="none"/>
          <w:lang w:eastAsia="zh-CN"/>
        </w:rPr>
        <w:t>。</w:t>
      </w:r>
    </w:p>
    <w:p w14:paraId="2FCF2FBE">
      <w:pPr>
        <w:numPr>
          <w:ilvl w:val="0"/>
          <w:numId w:val="10"/>
        </w:numPr>
        <w:snapToGrid w:val="0"/>
        <w:spacing w:line="560" w:lineRule="exact"/>
        <w:ind w:left="0" w:leftChars="0" w:firstLine="420" w:firstLineChars="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rPr>
        <w:t>相互间有直接控股</w:t>
      </w:r>
      <w:r>
        <w:rPr>
          <w:rFonts w:hint="eastAsia" w:ascii="仿宋" w:hAnsi="仿宋" w:eastAsia="仿宋"/>
          <w:color w:val="auto"/>
          <w:sz w:val="28"/>
          <w:szCs w:val="28"/>
          <w:highlight w:val="none"/>
          <w:lang w:val="en-US" w:eastAsia="zh-CN"/>
        </w:rPr>
        <w:t>关系、参股</w:t>
      </w:r>
      <w:r>
        <w:rPr>
          <w:rFonts w:hint="eastAsia" w:ascii="仿宋" w:hAnsi="仿宋" w:eastAsia="仿宋"/>
          <w:color w:val="auto"/>
          <w:sz w:val="28"/>
          <w:szCs w:val="28"/>
          <w:highlight w:val="none"/>
        </w:rPr>
        <w:t>关系</w:t>
      </w:r>
      <w:r>
        <w:rPr>
          <w:rFonts w:hint="eastAsia" w:ascii="仿宋" w:hAnsi="仿宋" w:eastAsia="仿宋"/>
          <w:color w:val="auto"/>
          <w:sz w:val="28"/>
          <w:szCs w:val="28"/>
          <w:highlight w:val="none"/>
          <w:lang w:val="en-US" w:eastAsia="zh-CN"/>
        </w:rPr>
        <w:t>、实控人相同，</w:t>
      </w:r>
      <w:r>
        <w:rPr>
          <w:rFonts w:hint="eastAsia" w:ascii="仿宋" w:hAnsi="仿宋" w:eastAsia="仿宋"/>
          <w:color w:val="auto"/>
          <w:sz w:val="28"/>
          <w:szCs w:val="28"/>
          <w:highlight w:val="none"/>
        </w:rPr>
        <w:t>或</w:t>
      </w:r>
      <w:r>
        <w:rPr>
          <w:rFonts w:hint="eastAsia" w:ascii="仿宋" w:hAnsi="仿宋" w:eastAsia="仿宋"/>
          <w:color w:val="auto"/>
          <w:sz w:val="28"/>
          <w:szCs w:val="28"/>
          <w:highlight w:val="none"/>
          <w:lang w:val="en-US" w:eastAsia="zh-CN"/>
        </w:rPr>
        <w:t>投标人与其他投标人的</w:t>
      </w: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lang w:val="en-US" w:eastAsia="zh-CN"/>
        </w:rPr>
        <w:t>、董事、监事、经理、副经理及上市公司董事会秘书、财务负责人</w:t>
      </w:r>
      <w:r>
        <w:rPr>
          <w:rFonts w:hint="eastAsia" w:ascii="仿宋" w:hAnsi="仿宋" w:eastAsia="仿宋"/>
          <w:color w:val="auto"/>
          <w:sz w:val="28"/>
          <w:szCs w:val="28"/>
          <w:highlight w:val="none"/>
        </w:rPr>
        <w:t>为同一人，</w:t>
      </w:r>
      <w:r>
        <w:rPr>
          <w:rFonts w:hint="eastAsia" w:ascii="仿宋" w:hAnsi="仿宋" w:eastAsia="仿宋"/>
          <w:color w:val="auto"/>
          <w:sz w:val="28"/>
          <w:szCs w:val="28"/>
          <w:highlight w:val="none"/>
          <w:lang w:val="en-US" w:eastAsia="zh-CN"/>
        </w:rPr>
        <w:t>均作废标处理。</w:t>
      </w:r>
    </w:p>
    <w:p w14:paraId="4C3466E8">
      <w:pPr>
        <w:pStyle w:val="3"/>
        <w:rPr>
          <w:rFonts w:ascii="黑体" w:hAnsi="黑体" w:eastAsia="黑体"/>
          <w:bCs/>
          <w:color w:val="auto"/>
          <w:sz w:val="30"/>
          <w:szCs w:val="30"/>
          <w:highlight w:val="none"/>
        </w:rPr>
      </w:pPr>
      <w:r>
        <w:rPr>
          <w:rFonts w:hint="default" w:eastAsia="黑体" w:asciiTheme="majorAscii" w:hAnsiTheme="majorAscii"/>
          <w:bCs/>
          <w:color w:val="1A1A1A"/>
          <w:sz w:val="30"/>
          <w:szCs w:val="32"/>
          <w:lang w:val="en-US" w:eastAsia="zh-CN"/>
        </w:rPr>
        <w:t>投标</w:t>
      </w:r>
      <w:r>
        <w:rPr>
          <w:rFonts w:hint="eastAsia" w:ascii="黑体" w:hAnsi="黑体" w:eastAsia="黑体"/>
          <w:bCs/>
          <w:color w:val="auto"/>
          <w:sz w:val="30"/>
          <w:szCs w:val="30"/>
          <w:highlight w:val="none"/>
          <w:lang w:val="en-US" w:eastAsia="zh-CN"/>
        </w:rPr>
        <w:t>人信用审查条款</w:t>
      </w:r>
    </w:p>
    <w:p w14:paraId="462E452A">
      <w:pPr>
        <w:numPr>
          <w:ilvl w:val="-1"/>
          <w:numId w:val="0"/>
        </w:numPr>
        <w:snapToGrid w:val="0"/>
        <w:spacing w:line="560" w:lineRule="exact"/>
        <w:ind w:left="420" w:firstLine="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信用信息查询要求</w:t>
      </w:r>
      <w:r>
        <w:rPr>
          <w:rFonts w:hint="eastAsia" w:ascii="仿宋" w:hAnsi="仿宋" w:eastAsia="仿宋"/>
          <w:color w:val="auto"/>
          <w:sz w:val="28"/>
          <w:szCs w:val="28"/>
          <w:highlight w:val="none"/>
          <w:lang w:eastAsia="zh-CN"/>
        </w:rPr>
        <w:t>：</w:t>
      </w:r>
    </w:p>
    <w:p w14:paraId="2D359B68">
      <w:pPr>
        <w:numPr>
          <w:ilvl w:val="-1"/>
          <w:numId w:val="0"/>
        </w:numPr>
        <w:snapToGrid w:val="0"/>
        <w:spacing w:line="56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一</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查询渠道：</w:t>
      </w:r>
      <w:r>
        <w:rPr>
          <w:rFonts w:hint="eastAsia" w:ascii="仿宋" w:hAnsi="仿宋" w:eastAsia="仿宋"/>
          <w:color w:val="auto"/>
          <w:sz w:val="28"/>
          <w:szCs w:val="28"/>
          <w:highlight w:val="none"/>
          <w:lang w:val="en-US" w:eastAsia="zh-CN"/>
        </w:rPr>
        <w:t>招标人</w:t>
      </w:r>
      <w:r>
        <w:rPr>
          <w:rFonts w:hint="eastAsia" w:ascii="仿宋" w:hAnsi="仿宋" w:eastAsia="仿宋"/>
          <w:color w:val="auto"/>
          <w:sz w:val="28"/>
          <w:szCs w:val="28"/>
          <w:highlight w:val="none"/>
        </w:rPr>
        <w:t>将通过 “信用中国” 网站（www.creditchina.gov.cn）、中国政府采购网（www.ccgp.gov.cn）等官方权威渠道对供应商信用信息进行查询。</w:t>
      </w:r>
    </w:p>
    <w:p w14:paraId="3DFE6605">
      <w:pPr>
        <w:numPr>
          <w:ilvl w:val="-1"/>
          <w:numId w:val="0"/>
        </w:numPr>
        <w:snapToGrid w:val="0"/>
        <w:spacing w:line="56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二</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截止时点：以</w:t>
      </w:r>
      <w:r>
        <w:rPr>
          <w:rFonts w:hint="eastAsia" w:ascii="仿宋" w:hAnsi="仿宋" w:eastAsia="仿宋"/>
          <w:color w:val="auto"/>
          <w:sz w:val="28"/>
          <w:szCs w:val="28"/>
          <w:highlight w:val="none"/>
          <w:lang w:val="en-US" w:eastAsia="zh-CN"/>
        </w:rPr>
        <w:t>招标人</w:t>
      </w:r>
      <w:r>
        <w:rPr>
          <w:rFonts w:hint="eastAsia" w:ascii="仿宋" w:hAnsi="仿宋" w:eastAsia="仿宋"/>
          <w:color w:val="auto"/>
          <w:sz w:val="28"/>
          <w:szCs w:val="28"/>
          <w:highlight w:val="none"/>
        </w:rPr>
        <w:t>于</w:t>
      </w:r>
      <w:r>
        <w:rPr>
          <w:rFonts w:hint="eastAsia" w:ascii="仿宋" w:hAnsi="仿宋" w:eastAsia="仿宋"/>
          <w:color w:val="auto"/>
          <w:sz w:val="28"/>
          <w:szCs w:val="28"/>
          <w:highlight w:val="none"/>
          <w:lang w:val="en-US" w:eastAsia="zh-CN"/>
        </w:rPr>
        <w:t>开评标</w:t>
      </w:r>
      <w:r>
        <w:rPr>
          <w:rFonts w:hint="eastAsia" w:ascii="仿宋" w:hAnsi="仿宋" w:eastAsia="仿宋"/>
          <w:color w:val="auto"/>
          <w:sz w:val="28"/>
          <w:szCs w:val="28"/>
          <w:highlight w:val="none"/>
        </w:rPr>
        <w:t>当天在“信用中国”网站（www.creditchina.gov.cn）及中国政府采购网（http://www.ccgp.gov.cn/）查询结果为准，如相关失信记录已失效，</w:t>
      </w: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rPr>
        <w:t>需提供相关证明资料。</w:t>
      </w:r>
    </w:p>
    <w:p w14:paraId="35DC4F32">
      <w:pPr>
        <w:numPr>
          <w:ilvl w:val="-1"/>
          <w:numId w:val="0"/>
        </w:numPr>
        <w:snapToGrid w:val="0"/>
        <w:spacing w:line="560" w:lineRule="exact"/>
        <w:ind w:firstLine="560" w:firstLineChars="200"/>
        <w:rPr>
          <w:rFonts w:hint="eastAsia" w:ascii="仿宋" w:hAnsi="仿宋" w:eastAsia="仿宋"/>
          <w:bCs w:val="0"/>
          <w:color w:val="auto"/>
          <w:sz w:val="28"/>
          <w:szCs w:val="28"/>
          <w:highlight w:val="none"/>
          <w:lang w:eastAsia="zh-CN"/>
        </w:rPr>
      </w:pPr>
      <w:r>
        <w:rPr>
          <w:rFonts w:hint="eastAsia" w:ascii="仿宋" w:hAnsi="仿宋" w:eastAsia="仿宋"/>
          <w:color w:val="auto"/>
          <w:sz w:val="28"/>
          <w:szCs w:val="28"/>
          <w:highlight w:val="none"/>
          <w:lang w:val="en-US" w:eastAsia="zh-CN"/>
        </w:rPr>
        <w:t>（三）查询</w:t>
      </w:r>
      <w:r>
        <w:rPr>
          <w:rFonts w:hint="eastAsia" w:ascii="仿宋" w:hAnsi="仿宋" w:eastAsia="仿宋"/>
          <w:color w:val="auto"/>
          <w:sz w:val="28"/>
          <w:szCs w:val="28"/>
          <w:highlight w:val="none"/>
        </w:rPr>
        <w:t>记录与证据留存：查询记录和证据将以网页截图、电子文档等形式进行留存</w:t>
      </w:r>
      <w:r>
        <w:rPr>
          <w:rFonts w:hint="eastAsia" w:ascii="仿宋" w:hAnsi="仿宋" w:eastAsia="仿宋"/>
          <w:color w:val="auto"/>
          <w:sz w:val="28"/>
          <w:szCs w:val="28"/>
          <w:highlight w:val="none"/>
          <w:lang w:eastAsia="zh-CN"/>
        </w:rPr>
        <w:t>。</w:t>
      </w:r>
    </w:p>
    <w:p w14:paraId="092AAB29">
      <w:pPr>
        <w:pStyle w:val="3"/>
        <w:numPr>
          <w:ilvl w:val="0"/>
          <w:numId w:val="1"/>
        </w:numPr>
        <w:ind w:firstLine="420"/>
        <w:rPr>
          <w:rFonts w:ascii="黑体" w:hAnsi="黑体" w:eastAsia="黑体"/>
          <w:bCs/>
          <w:color w:val="auto"/>
          <w:sz w:val="30"/>
          <w:szCs w:val="30"/>
          <w:highlight w:val="none"/>
        </w:rPr>
      </w:pPr>
      <w:r>
        <w:rPr>
          <w:rFonts w:eastAsia="黑体" w:asciiTheme="majorAscii" w:hAnsiTheme="majorAscii"/>
          <w:bCs/>
          <w:color w:val="1A1A1A"/>
          <w:sz w:val="30"/>
          <w:szCs w:val="32"/>
        </w:rPr>
        <w:t>其他</w:t>
      </w:r>
    </w:p>
    <w:p w14:paraId="3F08DF2C">
      <w:pPr>
        <w:numPr>
          <w:ilvl w:val="0"/>
          <w:numId w:val="12"/>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本次招标不组织投标人踏勘现场，请自行前往现场查看。</w:t>
      </w:r>
    </w:p>
    <w:p w14:paraId="04D1728A">
      <w:pPr>
        <w:numPr>
          <w:ilvl w:val="0"/>
          <w:numId w:val="12"/>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招标文件有关的质疑、答疑，统一以邮件的形式发送至招标文件领取时预留的邮箱。</w:t>
      </w:r>
    </w:p>
    <w:p w14:paraId="4C17970A">
      <w:pPr>
        <w:numPr>
          <w:ilvl w:val="0"/>
          <w:numId w:val="12"/>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本工程无需提供履约担保，招标人不提供支付担保</w:t>
      </w:r>
      <w:r>
        <w:rPr>
          <w:rFonts w:hint="eastAsia" w:ascii="仿宋" w:hAnsi="仿宋" w:eastAsia="仿宋"/>
          <w:color w:val="auto"/>
          <w:sz w:val="28"/>
          <w:szCs w:val="28"/>
          <w:highlight w:val="none"/>
        </w:rPr>
        <w:t>。</w:t>
      </w:r>
    </w:p>
    <w:p w14:paraId="32DC0D60">
      <w:pPr>
        <w:numPr>
          <w:ilvl w:val="0"/>
          <w:numId w:val="12"/>
        </w:numPr>
        <w:snapToGrid w:val="0"/>
        <w:spacing w:line="560" w:lineRule="exact"/>
        <w:rPr>
          <w:rFonts w:ascii="仿宋" w:hAnsi="仿宋" w:eastAsia="仿宋"/>
          <w:b/>
          <w:bCs/>
          <w:color w:val="auto"/>
          <w:sz w:val="28"/>
          <w:szCs w:val="28"/>
          <w:highlight w:val="none"/>
        </w:rPr>
      </w:pPr>
      <w:r>
        <w:rPr>
          <w:rFonts w:hint="eastAsia" w:ascii="仿宋" w:hAnsi="仿宋" w:eastAsia="仿宋"/>
          <w:b/>
          <w:bCs/>
          <w:color w:val="auto"/>
          <w:sz w:val="28"/>
          <w:szCs w:val="28"/>
          <w:highlight w:val="none"/>
          <w:lang w:val="en-US" w:eastAsia="zh-CN"/>
        </w:rPr>
        <w:t>投标人需配合招标人根据招商工作进行平面设计调整，招标人有权调整或减少施工、设计的范围。施工工程费结算以招标人最终确认的施工范围及招标人委托的第三方造价咨询单位审核为准；设计费按实际设计</w:t>
      </w:r>
      <w:r>
        <w:rPr>
          <w:rFonts w:hint="eastAsia" w:ascii="仿宋" w:hAnsi="仿宋" w:eastAsia="仿宋"/>
          <w:b/>
          <w:bCs/>
          <w:strike w:val="0"/>
          <w:color w:val="auto"/>
          <w:sz w:val="28"/>
          <w:szCs w:val="28"/>
          <w:highlight w:val="none"/>
          <w:lang w:val="en-US" w:eastAsia="zh-CN"/>
        </w:rPr>
        <w:t>建筑面积</w:t>
      </w:r>
      <w:r>
        <w:rPr>
          <w:rFonts w:hint="eastAsia" w:ascii="仿宋" w:hAnsi="仿宋" w:eastAsia="仿宋"/>
          <w:b/>
          <w:bCs/>
          <w:color w:val="auto"/>
          <w:sz w:val="28"/>
          <w:szCs w:val="28"/>
          <w:highlight w:val="none"/>
          <w:lang w:val="en-US" w:eastAsia="zh-CN"/>
        </w:rPr>
        <w:t>计算。</w:t>
      </w:r>
    </w:p>
    <w:p w14:paraId="5970F96F">
      <w:pPr>
        <w:snapToGrid w:val="0"/>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若你单位有意参加投标，请于截标时间前到达标书送达地点，并递交有关材料。</w:t>
      </w:r>
    </w:p>
    <w:p w14:paraId="3F45EA45">
      <w:pPr>
        <w:snapToGrid w:val="0"/>
        <w:spacing w:line="560" w:lineRule="exact"/>
        <w:rPr>
          <w:rFonts w:ascii="微软雅黑" w:hAnsi="微软雅黑" w:eastAsia="微软雅黑"/>
          <w:color w:val="auto"/>
          <w:sz w:val="28"/>
          <w:szCs w:val="28"/>
          <w:highlight w:val="none"/>
        </w:rPr>
      </w:pPr>
    </w:p>
    <w:p w14:paraId="0C6E9910">
      <w:pPr>
        <w:snapToGrid w:val="0"/>
        <w:ind w:right="140" w:rightChars="67" w:firstLine="3780" w:firstLineChars="1350"/>
        <w:jc w:val="right"/>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深圳市中天实业有限公司</w:t>
      </w:r>
    </w:p>
    <w:p w14:paraId="4A4FB1FF">
      <w:pPr>
        <w:snapToGrid w:val="0"/>
        <w:ind w:right="140" w:rightChars="67" w:firstLine="3780" w:firstLineChars="1350"/>
        <w:jc w:val="right"/>
        <w:rPr>
          <w:rFonts w:ascii="仿宋" w:hAnsi="仿宋" w:eastAsia="仿宋"/>
          <w:color w:val="000000"/>
          <w:sz w:val="28"/>
          <w:szCs w:val="28"/>
          <w:highlight w:val="none"/>
        </w:rPr>
      </w:pPr>
      <w:r>
        <w:rPr>
          <w:rFonts w:ascii="仿宋" w:hAnsi="仿宋" w:eastAsia="仿宋"/>
          <w:color w:val="000000"/>
          <w:sz w:val="28"/>
          <w:szCs w:val="28"/>
          <w:highlight w:val="none"/>
        </w:rPr>
        <w:t>202</w:t>
      </w:r>
      <w:r>
        <w:rPr>
          <w:rFonts w:hint="eastAsia" w:ascii="仿宋" w:hAnsi="仿宋" w:eastAsia="仿宋"/>
          <w:color w:val="000000"/>
          <w:sz w:val="28"/>
          <w:szCs w:val="28"/>
          <w:highlight w:val="none"/>
          <w:lang w:val="en-US" w:eastAsia="zh-CN"/>
        </w:rPr>
        <w:t>5</w:t>
      </w:r>
      <w:r>
        <w:rPr>
          <w:rFonts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12</w:t>
      </w:r>
      <w:r>
        <w:rPr>
          <w:rFonts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22</w:t>
      </w:r>
      <w:r>
        <w:rPr>
          <w:rFonts w:ascii="仿宋" w:hAnsi="仿宋" w:eastAsia="仿宋"/>
          <w:color w:val="000000"/>
          <w:sz w:val="28"/>
          <w:szCs w:val="28"/>
          <w:highlight w:val="none"/>
        </w:rPr>
        <w:t>日</w:t>
      </w:r>
    </w:p>
    <w:p w14:paraId="4699D0B0">
      <w:pPr>
        <w:snapToGrid w:val="0"/>
        <w:ind w:right="31" w:rightChars="15" w:firstLine="2604" w:firstLineChars="930"/>
        <w:jc w:val="right"/>
        <w:rPr>
          <w:rFonts w:hint="eastAsia" w:ascii="仿宋" w:hAnsi="仿宋" w:eastAsia="仿宋"/>
          <w:color w:val="000000"/>
          <w:sz w:val="28"/>
          <w:szCs w:val="28"/>
          <w:highlight w:val="none"/>
          <w:lang w:val="en-US" w:eastAsia="zh-CN"/>
        </w:rPr>
      </w:pPr>
      <w:r>
        <w:rPr>
          <w:rFonts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陈工</w:t>
      </w:r>
    </w:p>
    <w:p w14:paraId="35A5BBCA">
      <w:pPr>
        <w:snapToGrid w:val="0"/>
        <w:ind w:right="31" w:rightChars="15" w:firstLine="2604" w:firstLineChars="930"/>
        <w:jc w:val="right"/>
        <w:rPr>
          <w:rFonts w:ascii="仿宋" w:hAnsi="仿宋" w:eastAsia="仿宋"/>
          <w:color w:val="000000"/>
          <w:sz w:val="28"/>
          <w:szCs w:val="28"/>
          <w:highlight w:val="none"/>
        </w:rPr>
      </w:pPr>
      <w:r>
        <w:rPr>
          <w:rFonts w:ascii="仿宋" w:hAnsi="仿宋" w:eastAsia="仿宋"/>
          <w:color w:val="000000"/>
          <w:sz w:val="28"/>
          <w:szCs w:val="28"/>
          <w:highlight w:val="none"/>
        </w:rPr>
        <w:t>联系电话：</w:t>
      </w:r>
      <w:r>
        <w:rPr>
          <w:rFonts w:hint="eastAsia" w:ascii="仿宋" w:hAnsi="仿宋" w:eastAsia="仿宋"/>
          <w:color w:val="000000"/>
          <w:sz w:val="28"/>
          <w:szCs w:val="28"/>
          <w:highlight w:val="none"/>
          <w:lang w:val="en-US" w:eastAsia="zh-CN"/>
        </w:rPr>
        <w:t>0755-</w:t>
      </w:r>
      <w:r>
        <w:rPr>
          <w:rFonts w:hint="eastAsia" w:ascii="仿宋" w:hAnsi="仿宋" w:eastAsia="仿宋"/>
          <w:color w:val="000000"/>
          <w:sz w:val="28"/>
          <w:szCs w:val="28"/>
          <w:highlight w:val="none"/>
        </w:rPr>
        <w:t>83989304</w:t>
      </w:r>
      <w:r>
        <w:rPr>
          <w:rFonts w:hint="eastAsia" w:ascii="仿宋" w:hAnsi="仿宋" w:eastAsia="仿宋"/>
          <w:color w:val="000000"/>
          <w:sz w:val="28"/>
          <w:szCs w:val="28"/>
          <w:highlight w:val="none"/>
          <w:lang w:val="en-US" w:eastAsia="zh-CN"/>
        </w:rPr>
        <w:t>转8882</w:t>
      </w:r>
    </w:p>
    <w:p w14:paraId="73EC9783">
      <w:pPr>
        <w:jc w:val="right"/>
        <w:rPr>
          <w:rFonts w:ascii="仿宋" w:hAnsi="仿宋" w:eastAsia="仿宋"/>
          <w:color w:val="auto"/>
          <w:sz w:val="28"/>
          <w:szCs w:val="28"/>
          <w:highlight w:val="none"/>
        </w:rPr>
      </w:pPr>
      <w:r>
        <w:rPr>
          <w:rFonts w:ascii="仿宋" w:hAnsi="仿宋" w:eastAsia="仿宋"/>
          <w:color w:val="000000"/>
          <w:sz w:val="28"/>
          <w:szCs w:val="28"/>
          <w:highlight w:val="none"/>
        </w:rPr>
        <w:t>邮箱：</w:t>
      </w:r>
      <w:r>
        <w:rPr>
          <w:rFonts w:hint="default" w:ascii="仿宋" w:hAnsi="仿宋" w:eastAsia="仿宋"/>
          <w:color w:val="auto"/>
          <w:sz w:val="28"/>
          <w:szCs w:val="28"/>
          <w:highlight w:val="none"/>
          <w:lang w:val="en-US" w:eastAsia="zh-CN"/>
        </w:rPr>
        <w:t>chenxg@tellus.cn</w:t>
      </w:r>
      <w:r>
        <w:rPr>
          <w:rFonts w:hint="eastAsia" w:ascii="仿宋" w:hAnsi="仿宋" w:eastAsia="仿宋"/>
          <w:color w:val="auto"/>
          <w:sz w:val="28"/>
          <w:szCs w:val="28"/>
          <w:highlight w:val="none"/>
        </w:rPr>
        <w:br w:type="page"/>
      </w:r>
    </w:p>
    <w:p w14:paraId="0477EC57">
      <w:pPr>
        <w:pStyle w:val="2"/>
        <w:rPr>
          <w:rFonts w:hint="eastAsia" w:ascii="黑体" w:hAnsi="黑体" w:eastAsia="黑体" w:cs="黑体"/>
          <w:b/>
          <w:color w:val="auto"/>
          <w:sz w:val="28"/>
          <w:szCs w:val="28"/>
          <w:highlight w:val="none"/>
        </w:rPr>
      </w:pPr>
      <w:r>
        <w:rPr>
          <w:rFonts w:hint="eastAsia" w:ascii="黑体" w:hAnsi="黑体" w:eastAsia="黑体" w:cs="黑体"/>
          <w:b/>
          <w:color w:val="1A1A1A"/>
          <w:sz w:val="28"/>
          <w:szCs w:val="28"/>
          <w:highlight w:val="none"/>
        </w:rPr>
        <w:t>附件</w:t>
      </w:r>
      <w:r>
        <w:rPr>
          <w:rFonts w:hint="eastAsia" w:ascii="黑体" w:hAnsi="黑体" w:eastAsia="黑体" w:cs="黑体"/>
          <w:b/>
          <w:color w:val="auto"/>
          <w:sz w:val="28"/>
          <w:szCs w:val="28"/>
          <w:highlight w:val="none"/>
        </w:rPr>
        <w:t>1</w:t>
      </w:r>
    </w:p>
    <w:p w14:paraId="611A114F">
      <w:pPr>
        <w:snapToGrid w:val="0"/>
        <w:spacing w:line="360" w:lineRule="auto"/>
        <w:jc w:val="center"/>
        <w:rPr>
          <w:rFonts w:ascii="仿宋" w:hAnsi="仿宋" w:eastAsia="仿宋" w:cs="仿宋"/>
          <w:color w:val="auto"/>
          <w:sz w:val="22"/>
          <w:highlight w:val="none"/>
        </w:rPr>
      </w:pPr>
      <w:r>
        <w:rPr>
          <w:rFonts w:hint="eastAsia" w:ascii="仿宋" w:hAnsi="仿宋" w:eastAsia="仿宋" w:cs="仿宋"/>
          <w:b/>
          <w:bCs/>
          <w:color w:val="auto"/>
          <w:sz w:val="36"/>
          <w:szCs w:val="36"/>
          <w:highlight w:val="none"/>
        </w:rPr>
        <w:t>投标承诺书</w:t>
      </w:r>
    </w:p>
    <w:p w14:paraId="25D1C0E0">
      <w:pPr>
        <w:snapToGrid w:val="0"/>
        <w:rPr>
          <w:rFonts w:hint="eastAsia" w:ascii="仿宋" w:hAnsi="仿宋" w:eastAsia="仿宋" w:cs="仿宋"/>
          <w:color w:val="auto"/>
          <w:sz w:val="22"/>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eastAsia="zh-CN"/>
        </w:rPr>
        <w:t>深圳市中天实业有限公司</w:t>
      </w:r>
    </w:p>
    <w:p w14:paraId="5DBAA554">
      <w:pPr>
        <w:snapToGrid w:val="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很高兴有机会参与贵司的</w:t>
      </w:r>
      <w:r>
        <w:rPr>
          <w:rFonts w:hint="eastAsia" w:ascii="仿宋" w:hAnsi="仿宋" w:eastAsia="仿宋"/>
          <w:color w:val="auto"/>
          <w:sz w:val="24"/>
          <w:szCs w:val="24"/>
          <w:highlight w:val="none"/>
          <w:u w:val="single"/>
          <w:lang w:eastAsia="zh-CN"/>
        </w:rPr>
        <w:t>特力珠宝大厦塔楼B座空置物业优化改造工程</w:t>
      </w:r>
      <w:r>
        <w:rPr>
          <w:rFonts w:hint="eastAsia" w:ascii="仿宋" w:hAnsi="仿宋" w:eastAsia="仿宋" w:cs="仿宋"/>
          <w:color w:val="auto"/>
          <w:sz w:val="24"/>
          <w:szCs w:val="24"/>
          <w:highlight w:val="none"/>
        </w:rPr>
        <w:t>的投标，我司已于202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日收到贵司所发的《</w:t>
      </w:r>
      <w:r>
        <w:rPr>
          <w:rFonts w:hint="eastAsia" w:ascii="仿宋" w:hAnsi="仿宋" w:eastAsia="仿宋"/>
          <w:color w:val="auto"/>
          <w:sz w:val="24"/>
          <w:szCs w:val="24"/>
          <w:highlight w:val="none"/>
          <w:u w:val="single"/>
          <w:lang w:eastAsia="zh-CN"/>
        </w:rPr>
        <w:t>特力珠宝大厦塔楼B座空置物业优化改造工程</w:t>
      </w:r>
      <w:r>
        <w:rPr>
          <w:rFonts w:hint="eastAsia" w:ascii="仿宋" w:hAnsi="仿宋" w:eastAsia="仿宋"/>
          <w:color w:val="auto"/>
          <w:sz w:val="24"/>
          <w:szCs w:val="24"/>
          <w:highlight w:val="none"/>
          <w:u w:val="single"/>
        </w:rPr>
        <w:t>工程</w:t>
      </w:r>
      <w:r>
        <w:rPr>
          <w:rFonts w:hint="eastAsia" w:ascii="仿宋" w:hAnsi="仿宋" w:eastAsia="仿宋" w:cs="仿宋"/>
          <w:color w:val="auto"/>
          <w:sz w:val="24"/>
          <w:szCs w:val="24"/>
          <w:highlight w:val="none"/>
          <w:u w:val="single"/>
        </w:rPr>
        <w:t>招标文件</w:t>
      </w:r>
      <w:r>
        <w:rPr>
          <w:rFonts w:hint="eastAsia" w:ascii="仿宋" w:hAnsi="仿宋" w:eastAsia="仿宋" w:cs="仿宋"/>
          <w:color w:val="auto"/>
          <w:sz w:val="24"/>
          <w:szCs w:val="24"/>
          <w:highlight w:val="none"/>
        </w:rPr>
        <w:t>》经研究决定，我司在此郑重承诺：</w:t>
      </w:r>
    </w:p>
    <w:p w14:paraId="75D963AD">
      <w:pPr>
        <w:snapToGrid w:val="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1.我司含税总报价为人民币：</w:t>
      </w:r>
      <w:r>
        <w:rPr>
          <w:rFonts w:hint="eastAsia" w:ascii="仿宋" w:hAnsi="仿宋" w:eastAsia="仿宋" w:cs="仿宋"/>
          <w:b/>
          <w:bCs/>
          <w:color w:val="auto"/>
          <w:sz w:val="24"/>
          <w:szCs w:val="24"/>
          <w:highlight w:val="none"/>
          <w:u w:val="single"/>
        </w:rPr>
        <w:t>（投标单位填写）</w:t>
      </w:r>
      <w:r>
        <w:rPr>
          <w:rFonts w:hint="eastAsia" w:ascii="仿宋" w:hAnsi="仿宋" w:eastAsia="仿宋" w:cs="仿宋"/>
          <w:color w:val="auto"/>
          <w:sz w:val="24"/>
          <w:szCs w:val="24"/>
          <w:highlight w:val="none"/>
        </w:rPr>
        <w:t>元（小写：￥</w:t>
      </w:r>
      <w:r>
        <w:rPr>
          <w:rFonts w:hint="eastAsia" w:ascii="仿宋" w:hAnsi="仿宋" w:eastAsia="仿宋" w:cs="仿宋"/>
          <w:b/>
          <w:bCs/>
          <w:color w:val="auto"/>
          <w:sz w:val="24"/>
          <w:szCs w:val="24"/>
          <w:highlight w:val="none"/>
          <w:u w:val="single"/>
        </w:rPr>
        <w:t>（投标单位填写）</w:t>
      </w:r>
      <w:r>
        <w:rPr>
          <w:rFonts w:hint="eastAsia" w:ascii="仿宋" w:hAnsi="仿宋" w:eastAsia="仿宋" w:cs="仿宋"/>
          <w:color w:val="auto"/>
          <w:sz w:val="24"/>
          <w:szCs w:val="24"/>
          <w:highlight w:val="none"/>
        </w:rPr>
        <w:t>元），税率为</w:t>
      </w:r>
      <w:r>
        <w:rPr>
          <w:rFonts w:hint="eastAsia" w:ascii="仿宋" w:hAnsi="仿宋" w:eastAsia="仿宋" w:cs="仿宋"/>
          <w:b/>
          <w:bCs/>
          <w:color w:val="auto"/>
          <w:sz w:val="24"/>
          <w:szCs w:val="24"/>
          <w:highlight w:val="none"/>
          <w:u w:val="single"/>
        </w:rPr>
        <w:t>（投标单位填写）</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详见附件2《</w:t>
      </w:r>
      <w:r>
        <w:rPr>
          <w:rFonts w:hint="eastAsia" w:ascii="仿宋" w:hAnsi="仿宋" w:eastAsia="仿宋" w:cs="仿宋"/>
          <w:color w:val="auto"/>
          <w:sz w:val="24"/>
          <w:szCs w:val="24"/>
          <w:highlight w:val="none"/>
          <w:u w:val="single"/>
          <w:lang w:eastAsia="zh-CN" w:bidi="ar"/>
        </w:rPr>
        <w:t>特力珠宝大厦塔楼B座空置物业优化改造工程</w:t>
      </w:r>
      <w:r>
        <w:rPr>
          <w:rFonts w:hint="eastAsia" w:ascii="仿宋" w:hAnsi="仿宋" w:eastAsia="仿宋" w:cs="仿宋"/>
          <w:color w:val="auto"/>
          <w:sz w:val="24"/>
          <w:szCs w:val="24"/>
          <w:highlight w:val="none"/>
          <w:u w:val="single"/>
          <w:lang w:bidi="ar"/>
        </w:rPr>
        <w:t>工程报价单</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none"/>
          <w:lang w:val="en-US" w:eastAsia="zh-CN"/>
        </w:rPr>
        <w:t>9层</w:t>
      </w:r>
      <w:r>
        <w:rPr>
          <w:rFonts w:hint="eastAsia" w:ascii="仿宋" w:hAnsi="仿宋" w:eastAsia="仿宋" w:cs="仿宋"/>
          <w:color w:val="auto"/>
          <w:sz w:val="24"/>
          <w:szCs w:val="24"/>
          <w:highlight w:val="none"/>
        </w:rPr>
        <w:t>工期</w:t>
      </w:r>
      <w:r>
        <w:rPr>
          <w:rFonts w:hint="eastAsia" w:ascii="仿宋" w:hAnsi="仿宋" w:eastAsia="仿宋" w:cs="仿宋"/>
          <w:b/>
          <w:bCs/>
          <w:color w:val="auto"/>
          <w:sz w:val="24"/>
          <w:szCs w:val="24"/>
          <w:highlight w:val="none"/>
          <w:u w:val="single"/>
        </w:rPr>
        <w:t>（投标单位填写）</w:t>
      </w:r>
      <w:r>
        <w:rPr>
          <w:rFonts w:hint="eastAsia" w:ascii="仿宋" w:hAnsi="仿宋" w:eastAsia="仿宋" w:cs="仿宋"/>
          <w:color w:val="auto"/>
          <w:sz w:val="24"/>
          <w:szCs w:val="24"/>
          <w:highlight w:val="none"/>
        </w:rPr>
        <w:t>日历天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none"/>
          <w:lang w:val="en-US" w:eastAsia="zh-CN"/>
        </w:rPr>
        <w:t>11层</w:t>
      </w:r>
      <w:r>
        <w:rPr>
          <w:rFonts w:hint="eastAsia" w:ascii="仿宋" w:hAnsi="仿宋" w:eastAsia="仿宋" w:cs="仿宋"/>
          <w:color w:val="auto"/>
          <w:sz w:val="24"/>
          <w:szCs w:val="24"/>
          <w:highlight w:val="none"/>
        </w:rPr>
        <w:t>工期</w:t>
      </w:r>
      <w:r>
        <w:rPr>
          <w:rFonts w:hint="eastAsia" w:ascii="仿宋" w:hAnsi="仿宋" w:eastAsia="仿宋" w:cs="仿宋"/>
          <w:b/>
          <w:bCs/>
          <w:color w:val="auto"/>
          <w:sz w:val="24"/>
          <w:szCs w:val="24"/>
          <w:highlight w:val="none"/>
          <w:u w:val="single"/>
        </w:rPr>
        <w:t>（投标单位填写）</w:t>
      </w:r>
      <w:r>
        <w:rPr>
          <w:rFonts w:hint="eastAsia" w:ascii="仿宋" w:hAnsi="仿宋" w:eastAsia="仿宋" w:cs="仿宋"/>
          <w:color w:val="auto"/>
          <w:sz w:val="24"/>
          <w:szCs w:val="24"/>
          <w:highlight w:val="none"/>
        </w:rPr>
        <w:t>日历天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none"/>
          <w:lang w:val="en-US" w:eastAsia="zh-CN"/>
        </w:rPr>
        <w:t>14层</w:t>
      </w:r>
      <w:r>
        <w:rPr>
          <w:rFonts w:hint="eastAsia" w:ascii="仿宋" w:hAnsi="仿宋" w:eastAsia="仿宋" w:cs="仿宋"/>
          <w:color w:val="auto"/>
          <w:sz w:val="24"/>
          <w:szCs w:val="24"/>
          <w:highlight w:val="none"/>
        </w:rPr>
        <w:t>工期</w:t>
      </w:r>
      <w:r>
        <w:rPr>
          <w:rFonts w:hint="eastAsia" w:ascii="仿宋" w:hAnsi="仿宋" w:eastAsia="仿宋" w:cs="仿宋"/>
          <w:b/>
          <w:bCs/>
          <w:color w:val="auto"/>
          <w:sz w:val="24"/>
          <w:szCs w:val="24"/>
          <w:highlight w:val="none"/>
          <w:u w:val="single"/>
        </w:rPr>
        <w:t>（投标单位填写）</w:t>
      </w:r>
      <w:r>
        <w:rPr>
          <w:rFonts w:hint="eastAsia" w:ascii="仿宋" w:hAnsi="仿宋" w:eastAsia="仿宋" w:cs="仿宋"/>
          <w:color w:val="auto"/>
          <w:sz w:val="24"/>
          <w:szCs w:val="24"/>
          <w:highlight w:val="none"/>
        </w:rPr>
        <w:t>日历天。我司已经详细阅读该招标文件所有内容，充分领会并完全接受招标文件所述投标方应尽的实质性的权利与义务。我司保证不会对招标文件产生不利于双方友好合作关系和将增加贵司招标范围内经济支出的重大误解。</w:t>
      </w:r>
    </w:p>
    <w:p w14:paraId="21116027">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2.我司确认，贵司发出的招标文件所有内容为不可割裂的整体。</w:t>
      </w:r>
    </w:p>
    <w:p w14:paraId="3BBA7BE5">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3.我司履行合同文件所约定的一切相关职责。</w:t>
      </w:r>
    </w:p>
    <w:p w14:paraId="2E33BEBA">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4.</w:t>
      </w:r>
      <w:r>
        <w:rPr>
          <w:rFonts w:hint="eastAsia" w:ascii="仿宋" w:hAnsi="仿宋" w:eastAsia="仿宋" w:cs="仿宋"/>
          <w:b/>
          <w:bCs/>
          <w:color w:val="auto"/>
          <w:sz w:val="24"/>
          <w:szCs w:val="24"/>
          <w:highlight w:val="none"/>
          <w:u w:val="single"/>
        </w:rPr>
        <w:t>我司保证中标后不会对中标价格提出任何异议，更不会以任何理由要求贵司针对中标范围的价款要求额外补偿。</w:t>
      </w:r>
      <w:r>
        <w:rPr>
          <w:rFonts w:hint="eastAsia" w:ascii="仿宋" w:hAnsi="仿宋" w:eastAsia="仿宋" w:cs="仿宋"/>
          <w:color w:val="auto"/>
          <w:sz w:val="24"/>
          <w:szCs w:val="24"/>
          <w:highlight w:val="none"/>
        </w:rPr>
        <w:t>不会以不了解招标文件、合同文件为由或曲解、片面理解招标文件、合同文件或割裂招标文件、合同文件，断章取义，向贵司提出任何补偿要求。</w:t>
      </w:r>
    </w:p>
    <w:p w14:paraId="0649395A">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5.在本工程的履约过程中，如因我司的货物质量、供货时间等未达到贵我双方签署的合同中所约定的目标及贵司根据工程进展而做出的调整的要求时，我司保证承担因此而给贵司带来的所有经济上的损失。</w:t>
      </w:r>
    </w:p>
    <w:p w14:paraId="3681DC04">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6.我司将本工程作为重点项目对待，保证不会出现资金、人员不能满足施工需要的现象。为满足本工程业主及贵司在质量、进度、安全、环保上的要求，我司将采取一切措施保证各项资源满足贵司的要求，并保证不会因此而向贵司提出增加任何补偿要求。</w:t>
      </w:r>
    </w:p>
    <w:p w14:paraId="51D4BE95">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7.我司承诺无论本工程最终的成本状况如何，将不会违背合同基本原则而向贵司要求增加或补偿合同文件约定以外的任何费用。</w:t>
      </w:r>
    </w:p>
    <w:p w14:paraId="123184E1">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8.</w:t>
      </w:r>
      <w:r>
        <w:rPr>
          <w:rFonts w:hint="eastAsia" w:ascii="仿宋" w:hAnsi="仿宋" w:eastAsia="仿宋" w:cs="仿宋"/>
          <w:b/>
          <w:bCs/>
          <w:color w:val="auto"/>
          <w:sz w:val="24"/>
          <w:szCs w:val="24"/>
          <w:highlight w:val="none"/>
        </w:rPr>
        <w:t>经我司投标组人员研究决定：我方投标报价金额及下浮率如存在冲突，则以对招标人有利为准。</w:t>
      </w:r>
    </w:p>
    <w:p w14:paraId="3CD11F6A">
      <w:pPr>
        <w:snapToGrid w:val="0"/>
        <w:spacing w:after="30"/>
        <w:rPr>
          <w:rFonts w:ascii="仿宋" w:hAnsi="仿宋" w:eastAsia="仿宋" w:cs="仿宋"/>
          <w:color w:val="auto"/>
          <w:sz w:val="22"/>
          <w:highlight w:val="none"/>
        </w:rPr>
      </w:pPr>
    </w:p>
    <w:p w14:paraId="52EDC202">
      <w:pPr>
        <w:snapToGrid w:val="0"/>
        <w:spacing w:after="30"/>
        <w:rPr>
          <w:rFonts w:ascii="仿宋" w:hAnsi="仿宋" w:eastAsia="仿宋" w:cs="仿宋"/>
          <w:color w:val="auto"/>
          <w:sz w:val="22"/>
          <w:highlight w:val="none"/>
        </w:rPr>
      </w:pPr>
    </w:p>
    <w:p w14:paraId="1DC3495B">
      <w:pPr>
        <w:spacing w:after="30"/>
        <w:jc w:val="right"/>
        <w:rPr>
          <w:rFonts w:ascii="仿宋" w:hAnsi="仿宋" w:eastAsia="仿宋"/>
          <w:color w:val="auto"/>
          <w:sz w:val="28"/>
          <w:szCs w:val="28"/>
          <w:highlight w:val="none"/>
        </w:rPr>
      </w:pPr>
      <w:r>
        <w:rPr>
          <w:rFonts w:hint="eastAsia" w:ascii="仿宋" w:hAnsi="仿宋" w:eastAsia="仿宋" w:cs="仿宋"/>
          <w:color w:val="auto"/>
          <w:sz w:val="24"/>
          <w:szCs w:val="24"/>
          <w:highlight w:val="none"/>
        </w:rPr>
        <w:t>公司名称（加盖公章）</w:t>
      </w:r>
    </w:p>
    <w:p w14:paraId="281E586C">
      <w:pPr>
        <w:wordWrap w:val="0"/>
        <w:snapToGrid w:val="0"/>
        <w:spacing w:after="3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年    月    日 </w:t>
      </w:r>
    </w:p>
    <w:p w14:paraId="51396CF2">
      <w:pPr>
        <w:rPr>
          <w:color w:val="auto"/>
          <w:highlight w:val="none"/>
        </w:rPr>
      </w:pPr>
      <w:r>
        <w:rPr>
          <w:rFonts w:hint="eastAsia" w:ascii="仿宋" w:hAnsi="仿宋" w:eastAsia="仿宋" w:cs="仿宋"/>
          <w:color w:val="auto"/>
          <w:sz w:val="24"/>
          <w:szCs w:val="24"/>
          <w:highlight w:val="none"/>
        </w:rPr>
        <w:br w:type="page"/>
      </w:r>
    </w:p>
    <w:p w14:paraId="1383ED21">
      <w:pPr>
        <w:rPr>
          <w:color w:val="auto"/>
          <w:highlight w:val="none"/>
        </w:rPr>
        <w:sectPr>
          <w:footerReference r:id="rId3" w:type="default"/>
          <w:pgSz w:w="11906" w:h="16838"/>
          <w:pgMar w:top="1191" w:right="1134" w:bottom="851" w:left="1134" w:header="1134" w:footer="964" w:gutter="170"/>
          <w:cols w:space="720" w:num="1"/>
          <w:docGrid w:type="linesAndChars" w:linePitch="326" w:charSpace="0"/>
        </w:sectPr>
      </w:pPr>
    </w:p>
    <w:p w14:paraId="25BE98EB">
      <w:pPr>
        <w:pStyle w:val="2"/>
        <w:rPr>
          <w:rFonts w:hint="eastAsia" w:ascii="黑体" w:hAnsi="黑体" w:eastAsia="黑体" w:cs="黑体"/>
          <w:b/>
          <w:color w:val="auto"/>
          <w:sz w:val="28"/>
          <w:szCs w:val="28"/>
          <w:highlight w:val="none"/>
        </w:rPr>
      </w:pPr>
      <w:r>
        <w:rPr>
          <w:rFonts w:hint="eastAsia" w:ascii="黑体" w:hAnsi="黑体" w:eastAsia="黑体" w:cs="黑体"/>
          <w:b/>
          <w:color w:val="1A1A1A"/>
          <w:sz w:val="28"/>
          <w:szCs w:val="28"/>
          <w:highlight w:val="none"/>
        </w:rPr>
        <w:t>附件</w:t>
      </w:r>
      <w:r>
        <w:rPr>
          <w:rFonts w:hint="eastAsia" w:ascii="黑体" w:hAnsi="黑体" w:eastAsia="黑体" w:cs="黑体"/>
          <w:b/>
          <w:color w:val="auto"/>
          <w:sz w:val="28"/>
          <w:szCs w:val="28"/>
          <w:highlight w:val="none"/>
        </w:rPr>
        <w:t>2</w:t>
      </w:r>
    </w:p>
    <w:tbl>
      <w:tblPr>
        <w:tblStyle w:val="20"/>
        <w:tblW w:w="14725" w:type="dxa"/>
        <w:tblInd w:w="98" w:type="dxa"/>
        <w:tblLayout w:type="autofit"/>
        <w:tblCellMar>
          <w:top w:w="0" w:type="dxa"/>
          <w:left w:w="108" w:type="dxa"/>
          <w:bottom w:w="0" w:type="dxa"/>
          <w:right w:w="108" w:type="dxa"/>
        </w:tblCellMar>
      </w:tblPr>
      <w:tblGrid>
        <w:gridCol w:w="1660"/>
        <w:gridCol w:w="5234"/>
        <w:gridCol w:w="2494"/>
        <w:gridCol w:w="2596"/>
        <w:gridCol w:w="2741"/>
      </w:tblGrid>
      <w:tr w14:paraId="443E0DEE">
        <w:tblPrEx>
          <w:tblCellMar>
            <w:top w:w="0" w:type="dxa"/>
            <w:left w:w="108" w:type="dxa"/>
            <w:bottom w:w="0" w:type="dxa"/>
            <w:right w:w="108" w:type="dxa"/>
          </w:tblCellMar>
        </w:tblPrEx>
        <w:trPr>
          <w:trHeight w:val="595" w:hRule="atLeast"/>
        </w:trPr>
        <w:tc>
          <w:tcPr>
            <w:tcW w:w="14725" w:type="dxa"/>
            <w:gridSpan w:val="5"/>
            <w:tcBorders>
              <w:top w:val="nil"/>
              <w:left w:val="nil"/>
              <w:bottom w:val="nil"/>
              <w:right w:val="nil"/>
            </w:tcBorders>
            <w:shd w:val="clear" w:color="auto" w:fill="auto"/>
            <w:vAlign w:val="center"/>
          </w:tcPr>
          <w:p w14:paraId="38E0452B">
            <w:pPr>
              <w:widowControl/>
              <w:jc w:val="center"/>
              <w:textAlignment w:val="center"/>
              <w:rPr>
                <w:rFonts w:ascii="宋体" w:hAnsi="宋体" w:eastAsia="宋体" w:cs="宋体"/>
                <w:b/>
                <w:bCs/>
                <w:color w:val="auto"/>
                <w:sz w:val="32"/>
                <w:szCs w:val="32"/>
                <w:highlight w:val="none"/>
              </w:rPr>
            </w:pPr>
            <w:r>
              <w:rPr>
                <w:rFonts w:hint="eastAsia" w:ascii="宋体" w:hAnsi="宋体" w:eastAsia="宋体" w:cs="宋体"/>
                <w:b/>
                <w:bCs/>
                <w:color w:val="auto"/>
                <w:kern w:val="0"/>
                <w:sz w:val="32"/>
                <w:szCs w:val="32"/>
                <w:highlight w:val="none"/>
                <w:lang w:eastAsia="zh-CN" w:bidi="ar"/>
              </w:rPr>
              <w:t>特力珠宝大厦塔楼B座空置物业优化改造工程</w:t>
            </w:r>
            <w:r>
              <w:rPr>
                <w:rFonts w:hint="eastAsia" w:ascii="宋体" w:hAnsi="宋体" w:eastAsia="宋体" w:cs="宋体"/>
                <w:b/>
                <w:bCs/>
                <w:color w:val="auto"/>
                <w:kern w:val="0"/>
                <w:sz w:val="32"/>
                <w:szCs w:val="32"/>
                <w:highlight w:val="none"/>
                <w:lang w:bidi="ar"/>
              </w:rPr>
              <w:t>报价单</w:t>
            </w:r>
          </w:p>
        </w:tc>
      </w:tr>
      <w:tr w14:paraId="78AEB3C6">
        <w:tblPrEx>
          <w:tblCellMar>
            <w:top w:w="0" w:type="dxa"/>
            <w:left w:w="108" w:type="dxa"/>
            <w:bottom w:w="0" w:type="dxa"/>
            <w:right w:w="108" w:type="dxa"/>
          </w:tblCellMar>
        </w:tblPrEx>
        <w:trPr>
          <w:trHeight w:val="520" w:hRule="atLeast"/>
        </w:trPr>
        <w:tc>
          <w:tcPr>
            <w:tcW w:w="14725" w:type="dxa"/>
            <w:gridSpan w:val="5"/>
            <w:tcBorders>
              <w:top w:val="nil"/>
              <w:left w:val="nil"/>
              <w:bottom w:val="nil"/>
              <w:right w:val="nil"/>
            </w:tcBorders>
            <w:shd w:val="clear" w:color="auto" w:fill="auto"/>
            <w:vAlign w:val="center"/>
          </w:tcPr>
          <w:p w14:paraId="501F415E">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工程名称:</w:t>
            </w:r>
            <w:r>
              <w:rPr>
                <w:rFonts w:hint="eastAsia" w:ascii="宋体" w:hAnsi="宋体" w:eastAsia="宋体" w:cs="宋体"/>
                <w:color w:val="auto"/>
                <w:kern w:val="0"/>
                <w:sz w:val="24"/>
                <w:szCs w:val="24"/>
                <w:highlight w:val="none"/>
                <w:lang w:eastAsia="zh-CN" w:bidi="ar"/>
              </w:rPr>
              <w:t>特力珠宝大厦塔楼B座空置物业优化改造工程</w:t>
            </w:r>
          </w:p>
        </w:tc>
      </w:tr>
      <w:tr w14:paraId="0DE840BE">
        <w:tblPrEx>
          <w:tblCellMar>
            <w:top w:w="0" w:type="dxa"/>
            <w:left w:w="108" w:type="dxa"/>
            <w:bottom w:w="0" w:type="dxa"/>
            <w:right w:w="108" w:type="dxa"/>
          </w:tblCellMar>
        </w:tblPrEx>
        <w:trPr>
          <w:trHeight w:val="900" w:hRule="atLeast"/>
        </w:trPr>
        <w:tc>
          <w:tcPr>
            <w:tcW w:w="16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CA98B3">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52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0AEBA1">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内容</w:t>
            </w:r>
          </w:p>
        </w:tc>
        <w:tc>
          <w:tcPr>
            <w:tcW w:w="2494" w:type="dxa"/>
            <w:tcBorders>
              <w:top w:val="single" w:color="000000" w:sz="4" w:space="0"/>
              <w:left w:val="single" w:color="000000" w:sz="4" w:space="0"/>
              <w:bottom w:val="nil"/>
              <w:right w:val="single" w:color="000000" w:sz="4" w:space="0"/>
            </w:tcBorders>
            <w:shd w:val="clear" w:color="000000" w:fill="FFFFFF"/>
            <w:vAlign w:val="center"/>
          </w:tcPr>
          <w:p w14:paraId="6CB24873">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控制价(元)</w:t>
            </w:r>
          </w:p>
        </w:tc>
        <w:tc>
          <w:tcPr>
            <w:tcW w:w="25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283BC6">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含税投标报价(元)</w:t>
            </w:r>
          </w:p>
        </w:tc>
        <w:tc>
          <w:tcPr>
            <w:tcW w:w="2741" w:type="dxa"/>
            <w:tcBorders>
              <w:top w:val="single" w:color="000000" w:sz="4" w:space="0"/>
              <w:left w:val="single" w:color="000000" w:sz="4" w:space="0"/>
              <w:bottom w:val="nil"/>
              <w:right w:val="single" w:color="000000" w:sz="4" w:space="0"/>
            </w:tcBorders>
            <w:shd w:val="clear" w:color="000000" w:fill="FFFFFF"/>
            <w:vAlign w:val="center"/>
          </w:tcPr>
          <w:p w14:paraId="4BE92806">
            <w:pPr>
              <w:widowControl/>
              <w:jc w:val="center"/>
              <w:textAlignment w:val="center"/>
              <w:rPr>
                <w:rFonts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下浮率（%）</w:t>
            </w:r>
          </w:p>
          <w:p w14:paraId="1BE490ED">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2"/>
                <w:highlight w:val="none"/>
                <w:lang w:bidi="ar"/>
              </w:rPr>
              <w:t>（取小数点后两位）</w:t>
            </w:r>
          </w:p>
        </w:tc>
      </w:tr>
      <w:tr w14:paraId="547654DC">
        <w:tblPrEx>
          <w:tblCellMar>
            <w:top w:w="0" w:type="dxa"/>
            <w:left w:w="108" w:type="dxa"/>
            <w:bottom w:w="0" w:type="dxa"/>
            <w:right w:w="108" w:type="dxa"/>
          </w:tblCellMar>
        </w:tblPrEx>
        <w:trPr>
          <w:trHeight w:val="900" w:hRule="atLeast"/>
        </w:trPr>
        <w:tc>
          <w:tcPr>
            <w:tcW w:w="16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7183EA">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一</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D44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设计费</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186B">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12800</w:t>
            </w:r>
          </w:p>
        </w:tc>
        <w:tc>
          <w:tcPr>
            <w:tcW w:w="25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CCD6BF">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投标单位填写</w:t>
            </w:r>
          </w:p>
        </w:tc>
        <w:tc>
          <w:tcPr>
            <w:tcW w:w="2741"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6971F01C">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投标单位填写</w:t>
            </w:r>
          </w:p>
        </w:tc>
      </w:tr>
      <w:tr w14:paraId="509DDCA6">
        <w:tblPrEx>
          <w:tblCellMar>
            <w:top w:w="0" w:type="dxa"/>
            <w:left w:w="108" w:type="dxa"/>
            <w:bottom w:w="0" w:type="dxa"/>
            <w:right w:w="108" w:type="dxa"/>
          </w:tblCellMar>
        </w:tblPrEx>
        <w:trPr>
          <w:trHeight w:val="9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5D5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8A6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施工工程费（不含暂列金）</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BE6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281586.36</w:t>
            </w:r>
          </w:p>
        </w:tc>
        <w:tc>
          <w:tcPr>
            <w:tcW w:w="25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785E5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szCs w:val="24"/>
                <w:highlight w:val="none"/>
                <w:lang w:bidi="ar"/>
              </w:rPr>
              <w:t>投标单位填写</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bidi="ar"/>
              </w:rPr>
              <w:t>不含暂列金</w:t>
            </w:r>
            <w:r>
              <w:rPr>
                <w:rFonts w:hint="eastAsia" w:ascii="宋体" w:hAnsi="宋体" w:eastAsia="宋体" w:cs="宋体"/>
                <w:b/>
                <w:bCs/>
                <w:color w:val="auto"/>
                <w:kern w:val="0"/>
                <w:sz w:val="24"/>
                <w:szCs w:val="24"/>
                <w:highlight w:val="none"/>
                <w:lang w:eastAsia="zh-CN" w:bidi="ar"/>
              </w:rPr>
              <w:t>）</w:t>
            </w:r>
          </w:p>
        </w:tc>
        <w:tc>
          <w:tcPr>
            <w:tcW w:w="2741"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2345630A">
            <w:pPr>
              <w:jc w:val="center"/>
              <w:rPr>
                <w:rFonts w:ascii="宋体" w:hAnsi="宋体" w:eastAsia="宋体" w:cs="宋体"/>
                <w:color w:val="auto"/>
                <w:sz w:val="24"/>
                <w:szCs w:val="24"/>
                <w:highlight w:val="none"/>
              </w:rPr>
            </w:pPr>
          </w:p>
        </w:tc>
      </w:tr>
      <w:tr w14:paraId="7FB44583">
        <w:tblPrEx>
          <w:tblCellMar>
            <w:top w:w="0" w:type="dxa"/>
            <w:left w:w="108" w:type="dxa"/>
            <w:bottom w:w="0" w:type="dxa"/>
            <w:right w:w="108" w:type="dxa"/>
          </w:tblCellMar>
        </w:tblPrEx>
        <w:trPr>
          <w:trHeight w:val="9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550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2B8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暂列金（为不可竞争费，不参与下浮）</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D202">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26086.95</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37E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26086.95</w:t>
            </w:r>
          </w:p>
        </w:tc>
        <w:tc>
          <w:tcPr>
            <w:tcW w:w="274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38EC5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14:paraId="361FFBFF">
        <w:tblPrEx>
          <w:tblCellMar>
            <w:top w:w="0" w:type="dxa"/>
            <w:left w:w="108" w:type="dxa"/>
            <w:bottom w:w="0" w:type="dxa"/>
            <w:right w:w="108" w:type="dxa"/>
          </w:tblCellMar>
        </w:tblPrEx>
        <w:trPr>
          <w:trHeight w:val="900" w:hRule="atLeast"/>
        </w:trPr>
        <w:tc>
          <w:tcPr>
            <w:tcW w:w="6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52124">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合    计（一+二+三）</w:t>
            </w:r>
          </w:p>
        </w:tc>
        <w:tc>
          <w:tcPr>
            <w:tcW w:w="249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F8CF34">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307673.31</w:t>
            </w:r>
          </w:p>
        </w:tc>
        <w:tc>
          <w:tcPr>
            <w:tcW w:w="25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5F1CD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
              </w:rPr>
              <w:t>投标单位填写</w:t>
            </w:r>
          </w:p>
        </w:tc>
        <w:tc>
          <w:tcPr>
            <w:tcW w:w="274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8A16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bl>
    <w:p w14:paraId="53FDBAC5">
      <w:pPr>
        <w:widowControl/>
        <w:jc w:val="left"/>
        <w:textAlignment w:val="center"/>
        <w:rPr>
          <w:rFonts w:hint="eastAsia" w:ascii="宋体" w:hAnsi="宋体" w:eastAsia="宋体" w:cs="宋体"/>
          <w:color w:val="auto"/>
          <w:kern w:val="0"/>
          <w:sz w:val="24"/>
          <w:szCs w:val="24"/>
          <w:highlight w:val="none"/>
          <w:lang w:val="en-US" w:eastAsia="zh-CN" w:bidi="ar"/>
        </w:rPr>
      </w:pPr>
    </w:p>
    <w:p w14:paraId="268DECA0">
      <w:pPr>
        <w:widowControl/>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color w:val="auto"/>
          <w:kern w:val="0"/>
          <w:sz w:val="24"/>
          <w:szCs w:val="24"/>
          <w:highlight w:val="none"/>
          <w:lang w:eastAsia="zh-CN" w:bidi="ar"/>
        </w:rPr>
        <w:t>投标下浮率=1-施工工程费投标报价（不含暂列金）/施工工程费投标</w:t>
      </w:r>
      <w:r>
        <w:rPr>
          <w:rFonts w:hint="eastAsia" w:ascii="宋体" w:hAnsi="宋体" w:eastAsia="宋体" w:cs="宋体"/>
          <w:color w:val="auto"/>
          <w:kern w:val="0"/>
          <w:sz w:val="24"/>
          <w:szCs w:val="24"/>
          <w:highlight w:val="none"/>
          <w:lang w:val="en-US" w:eastAsia="zh-CN" w:bidi="ar"/>
        </w:rPr>
        <w:t>控制价</w:t>
      </w:r>
      <w:r>
        <w:rPr>
          <w:rFonts w:hint="eastAsia" w:ascii="宋体" w:hAnsi="宋体" w:eastAsia="宋体" w:cs="宋体"/>
          <w:color w:val="auto"/>
          <w:kern w:val="0"/>
          <w:sz w:val="24"/>
          <w:szCs w:val="24"/>
          <w:highlight w:val="none"/>
          <w:lang w:eastAsia="zh-CN" w:bidi="ar"/>
        </w:rPr>
        <w:t>（不含暂列金）。</w:t>
      </w:r>
    </w:p>
    <w:p w14:paraId="018EC287">
      <w:pPr>
        <w:widowControl/>
        <w:ind w:firstLine="480" w:firstLineChars="200"/>
        <w:jc w:val="lef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2、设计费下浮率与施工工程费下浮率需保持一致，请各投标单位综合考量。</w:t>
      </w:r>
      <w:bookmarkStart w:id="28" w:name="_GoBack"/>
      <w:bookmarkEnd w:id="28"/>
    </w:p>
    <w:p w14:paraId="3B169F86">
      <w:pPr>
        <w:jc w:val="right"/>
        <w:rPr>
          <w:rFonts w:ascii="仿宋" w:hAnsi="仿宋" w:eastAsia="仿宋"/>
          <w:color w:val="auto"/>
          <w:sz w:val="28"/>
          <w:szCs w:val="28"/>
          <w:highlight w:val="none"/>
        </w:rPr>
      </w:pPr>
    </w:p>
    <w:p w14:paraId="008C0A23">
      <w:pPr>
        <w:jc w:val="right"/>
        <w:rPr>
          <w:rFonts w:ascii="仿宋" w:hAnsi="仿宋" w:eastAsia="仿宋" w:cs="仿宋"/>
          <w:color w:val="auto"/>
          <w:sz w:val="24"/>
          <w:szCs w:val="24"/>
          <w:highlight w:val="none"/>
        </w:rPr>
      </w:pPr>
      <w:r>
        <w:rPr>
          <w:rFonts w:hint="eastAsia" w:ascii="仿宋" w:hAnsi="仿宋" w:eastAsia="仿宋"/>
          <w:color w:val="auto"/>
          <w:sz w:val="28"/>
          <w:szCs w:val="28"/>
          <w:highlight w:val="none"/>
        </w:rPr>
        <w:t xml:space="preserve">                                                                                    </w:t>
      </w:r>
      <w:r>
        <w:rPr>
          <w:rFonts w:hint="eastAsia" w:ascii="仿宋" w:hAnsi="仿宋" w:eastAsia="仿宋" w:cs="仿宋"/>
          <w:color w:val="auto"/>
          <w:sz w:val="24"/>
          <w:szCs w:val="24"/>
          <w:highlight w:val="none"/>
        </w:rPr>
        <w:t>公司名称（加盖公章)</w:t>
      </w:r>
    </w:p>
    <w:p w14:paraId="4E190043">
      <w:pPr>
        <w:tabs>
          <w:tab w:val="center" w:pos="7410"/>
          <w:tab w:val="left" w:pos="12257"/>
        </w:tabs>
        <w:jc w:val="right"/>
        <w:rPr>
          <w:rFonts w:ascii="仿宋" w:hAnsi="仿宋" w:eastAsia="仿宋" w:cs="仿宋"/>
          <w:color w:val="auto"/>
          <w:sz w:val="24"/>
          <w:szCs w:val="24"/>
          <w:highlight w:val="none"/>
        </w:rPr>
        <w:sectPr>
          <w:pgSz w:w="16838" w:h="11906" w:orient="landscape"/>
          <w:pgMar w:top="1134" w:right="1191" w:bottom="1134" w:left="851" w:header="1134" w:footer="964" w:gutter="170"/>
          <w:cols w:space="720" w:num="1"/>
          <w:docGrid w:type="linesAndChars" w:linePitch="326" w:charSpace="0"/>
        </w:sect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年    月    日</w:t>
      </w:r>
    </w:p>
    <w:p w14:paraId="5D16FF58">
      <w:pPr>
        <w:pStyle w:val="2"/>
        <w:rPr>
          <w:rFonts w:hint="eastAsia" w:ascii="黑体" w:hAnsi="黑体" w:eastAsia="黑体" w:cs="黑体"/>
          <w:b/>
          <w:color w:val="auto"/>
          <w:sz w:val="28"/>
          <w:szCs w:val="28"/>
          <w:highlight w:val="none"/>
        </w:rPr>
      </w:pPr>
      <w:r>
        <w:rPr>
          <w:rFonts w:hint="eastAsia" w:asciiTheme="minorHAnsi" w:hAnsiTheme="minorHAnsi" w:eastAsiaTheme="minorEastAsia" w:cstheme="minorBidi"/>
          <w:b/>
          <w:color w:val="1A1A1A"/>
          <w:sz w:val="36"/>
          <w:szCs w:val="36"/>
          <w:highlight w:val="none"/>
        </w:rPr>
        <w:t>附件</w:t>
      </w:r>
      <w:bookmarkStart w:id="0" w:name="bookmark27"/>
      <w:bookmarkEnd w:id="0"/>
      <w:r>
        <w:rPr>
          <w:rFonts w:hint="eastAsia" w:asciiTheme="minorHAnsi" w:hAnsiTheme="minorHAnsi" w:eastAsiaTheme="minorEastAsia" w:cstheme="minorBidi"/>
          <w:b/>
          <w:color w:val="1A1A1A"/>
          <w:sz w:val="36"/>
          <w:szCs w:val="36"/>
          <w:highlight w:val="none"/>
        </w:rPr>
        <w:t>3</w:t>
      </w:r>
    </w:p>
    <w:p w14:paraId="3660A199">
      <w:pPr>
        <w:rPr>
          <w:rFonts w:hint="eastAsia" w:ascii="黑体" w:hAnsi="黑体" w:eastAsia="黑体" w:cs="黑体"/>
          <w:b/>
          <w:color w:val="auto"/>
          <w:sz w:val="28"/>
          <w:szCs w:val="28"/>
          <w:highlight w:val="none"/>
        </w:rPr>
      </w:pPr>
    </w:p>
    <w:p w14:paraId="17C5255D">
      <w:pPr>
        <w:jc w:val="righ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合同编号:</w:t>
      </w:r>
    </w:p>
    <w:p w14:paraId="74C6EF9E">
      <w:pPr>
        <w:rPr>
          <w:sz w:val="44"/>
          <w:szCs w:val="44"/>
          <w:highlight w:val="none"/>
        </w:rPr>
      </w:pPr>
    </w:p>
    <w:p w14:paraId="275CE856">
      <w:pPr>
        <w:rPr>
          <w:rFonts w:hint="eastAsia"/>
          <w:sz w:val="44"/>
          <w:szCs w:val="44"/>
          <w:highlight w:val="none"/>
          <w:lang w:eastAsia="zh-CN"/>
        </w:rPr>
      </w:pPr>
    </w:p>
    <w:p w14:paraId="4CCA426E">
      <w:pPr>
        <w:jc w:val="center"/>
        <w:rPr>
          <w:rFonts w:hint="eastAsia" w:ascii="宋体" w:hAnsi="宋体" w:eastAsia="宋体"/>
          <w:b/>
          <w:bCs/>
          <w:color w:val="000000"/>
          <w:sz w:val="48"/>
          <w:szCs w:val="48"/>
          <w:highlight w:val="none"/>
          <w:lang w:eastAsia="zh-CN"/>
        </w:rPr>
      </w:pPr>
      <w:r>
        <w:rPr>
          <w:rFonts w:hint="eastAsia" w:ascii="宋体" w:hAnsi="宋体" w:eastAsia="宋体"/>
          <w:b/>
          <w:bCs/>
          <w:color w:val="000000"/>
          <w:sz w:val="48"/>
          <w:szCs w:val="48"/>
          <w:highlight w:val="none"/>
          <w:lang w:eastAsia="zh-CN"/>
        </w:rPr>
        <w:t>特力珠宝大厦塔楼B座空置物业</w:t>
      </w:r>
    </w:p>
    <w:p w14:paraId="2DD5C290">
      <w:pPr>
        <w:jc w:val="center"/>
        <w:rPr>
          <w:rFonts w:hint="eastAsia" w:ascii="宋体" w:hAnsi="宋体" w:eastAsia="宋体"/>
          <w:b/>
          <w:bCs/>
          <w:color w:val="000000"/>
          <w:sz w:val="48"/>
          <w:szCs w:val="48"/>
          <w:highlight w:val="none"/>
        </w:rPr>
      </w:pPr>
      <w:r>
        <w:rPr>
          <w:rFonts w:hint="eastAsia" w:ascii="宋体" w:hAnsi="宋体" w:eastAsia="宋体"/>
          <w:b/>
          <w:bCs/>
          <w:color w:val="000000"/>
          <w:sz w:val="48"/>
          <w:szCs w:val="48"/>
          <w:highlight w:val="none"/>
          <w:lang w:eastAsia="zh-CN"/>
        </w:rPr>
        <w:t>优化改造工程</w:t>
      </w:r>
      <w:r>
        <w:rPr>
          <w:rFonts w:hint="eastAsia" w:ascii="宋体" w:hAnsi="宋体" w:eastAsia="宋体"/>
          <w:b/>
          <w:bCs/>
          <w:color w:val="000000"/>
          <w:sz w:val="48"/>
          <w:szCs w:val="48"/>
          <w:highlight w:val="none"/>
        </w:rPr>
        <w:t>合同</w:t>
      </w:r>
    </w:p>
    <w:p w14:paraId="1ECD8437">
      <w:pPr>
        <w:rPr>
          <w:sz w:val="44"/>
          <w:szCs w:val="44"/>
          <w:highlight w:val="none"/>
        </w:rPr>
      </w:pPr>
    </w:p>
    <w:p w14:paraId="5120B486">
      <w:pPr>
        <w:rPr>
          <w:color w:val="auto"/>
          <w:highlight w:val="none"/>
        </w:rPr>
      </w:pPr>
    </w:p>
    <w:p w14:paraId="7D1DF571">
      <w:pPr>
        <w:rPr>
          <w:color w:val="auto"/>
          <w:highlight w:val="none"/>
        </w:rPr>
      </w:pPr>
    </w:p>
    <w:p w14:paraId="63371FB3">
      <w:pPr>
        <w:rPr>
          <w:color w:val="auto"/>
          <w:highlight w:val="none"/>
        </w:rPr>
      </w:pPr>
    </w:p>
    <w:p w14:paraId="1476FD2E">
      <w:pPr>
        <w:rPr>
          <w:color w:val="auto"/>
          <w:highlight w:val="none"/>
        </w:rPr>
      </w:pPr>
    </w:p>
    <w:p w14:paraId="79FE49EF">
      <w:pPr>
        <w:rPr>
          <w:color w:val="auto"/>
          <w:highlight w:val="none"/>
        </w:rPr>
      </w:pPr>
    </w:p>
    <w:p w14:paraId="2623D70B">
      <w:pPr>
        <w:rPr>
          <w:color w:val="auto"/>
          <w:highlight w:val="none"/>
        </w:rPr>
      </w:pPr>
    </w:p>
    <w:p w14:paraId="0E9ABCDF">
      <w:pPr>
        <w:rPr>
          <w:color w:val="auto"/>
          <w:highlight w:val="none"/>
        </w:rPr>
      </w:pPr>
    </w:p>
    <w:p w14:paraId="5678E5CA">
      <w:pPr>
        <w:rPr>
          <w:color w:val="auto"/>
          <w:highlight w:val="none"/>
        </w:rPr>
      </w:pPr>
    </w:p>
    <w:p w14:paraId="725B4E41">
      <w:pPr>
        <w:rPr>
          <w:color w:val="auto"/>
          <w:highlight w:val="none"/>
        </w:rPr>
      </w:pPr>
    </w:p>
    <w:p w14:paraId="662CF834">
      <w:pPr>
        <w:rPr>
          <w:color w:val="auto"/>
          <w:highlight w:val="none"/>
        </w:rPr>
      </w:pPr>
    </w:p>
    <w:p w14:paraId="04F18F57">
      <w:pPr>
        <w:rPr>
          <w:color w:val="auto"/>
          <w:highlight w:val="none"/>
        </w:rPr>
      </w:pPr>
    </w:p>
    <w:p w14:paraId="74284039">
      <w:pPr>
        <w:rPr>
          <w:color w:val="auto"/>
          <w:highlight w:val="none"/>
        </w:rPr>
      </w:pPr>
    </w:p>
    <w:p w14:paraId="1357C8B9">
      <w:pPr>
        <w:rPr>
          <w:color w:val="auto"/>
          <w:highlight w:val="none"/>
        </w:rPr>
      </w:pPr>
    </w:p>
    <w:p w14:paraId="6C073947">
      <w:pPr>
        <w:snapToGrid/>
        <w:spacing w:line="1000" w:lineRule="exact"/>
        <w:ind w:firstLine="244" w:firstLineChars="111"/>
        <w:jc w:val="both"/>
        <w:rPr>
          <w:rFonts w:ascii="微软雅黑" w:hAnsi="微软雅黑" w:eastAsia="微软雅黑"/>
          <w:color w:val="auto"/>
          <w:sz w:val="22"/>
          <w:highlight w:val="none"/>
        </w:rPr>
      </w:pPr>
    </w:p>
    <w:p w14:paraId="0ECAB14C">
      <w:pPr>
        <w:snapToGrid w:val="0"/>
        <w:ind w:firstLine="1290"/>
        <w:jc w:val="center"/>
        <w:rPr>
          <w:rFonts w:ascii="微软雅黑" w:hAnsi="微软雅黑" w:eastAsia="微软雅黑"/>
          <w:color w:val="auto"/>
          <w:sz w:val="22"/>
          <w:highlight w:val="none"/>
        </w:rPr>
      </w:pPr>
    </w:p>
    <w:p w14:paraId="21A4F4F8">
      <w:pPr>
        <w:snapToGrid/>
        <w:ind w:firstLine="310" w:firstLineChars="111"/>
        <w:rPr>
          <w:rFonts w:hint="eastAsia" w:asciiTheme="minorEastAsia" w:hAnsiTheme="minorEastAsia" w:eastAsiaTheme="minorEastAsia" w:cstheme="minorEastAsia"/>
          <w:b/>
          <w:bCs/>
          <w:sz w:val="28"/>
          <w:szCs w:val="28"/>
          <w:highlight w:val="none"/>
          <w:u w:val="none"/>
          <w:lang w:eastAsia="zh-CN"/>
        </w:rPr>
      </w:pPr>
      <w:r>
        <w:rPr>
          <w:rFonts w:hint="eastAsia" w:asciiTheme="minorEastAsia" w:hAnsiTheme="minorEastAsia" w:eastAsiaTheme="minorEastAsia" w:cstheme="minorEastAsia"/>
          <w:b/>
          <w:bCs/>
          <w:sz w:val="28"/>
          <w:szCs w:val="28"/>
          <w:highlight w:val="none"/>
        </w:rPr>
        <w:t>工程名称：</w:t>
      </w:r>
      <w:r>
        <w:rPr>
          <w:rFonts w:hint="eastAsia" w:asciiTheme="minorEastAsia" w:hAnsiTheme="minorEastAsia" w:cstheme="minorEastAsia"/>
          <w:b/>
          <w:bCs/>
          <w:sz w:val="28"/>
          <w:szCs w:val="28"/>
          <w:highlight w:val="none"/>
          <w:u w:val="none"/>
          <w:lang w:eastAsia="zh-CN"/>
        </w:rPr>
        <w:t>特力珠宝大厦塔楼B座空置物业优化改造工程</w:t>
      </w:r>
    </w:p>
    <w:p w14:paraId="73875E0A">
      <w:pPr>
        <w:snapToGrid/>
        <w:ind w:firstLine="310" w:firstLineChars="111"/>
        <w:rPr>
          <w:rFonts w:hint="default" w:asciiTheme="minorEastAsia" w:hAnsiTheme="minorEastAsia" w:eastAsiaTheme="minorEastAsia" w:cstheme="minorEastAsia"/>
          <w:b/>
          <w:bCs/>
          <w:sz w:val="28"/>
          <w:szCs w:val="28"/>
          <w:highlight w:val="none"/>
          <w:u w:val="none"/>
          <w:lang w:val="en-US" w:eastAsia="zh-CN"/>
        </w:rPr>
      </w:pPr>
      <w:r>
        <w:rPr>
          <w:rFonts w:hint="eastAsia" w:asciiTheme="minorEastAsia" w:hAnsiTheme="minorEastAsia" w:eastAsiaTheme="minorEastAsia" w:cstheme="minorEastAsia"/>
          <w:b/>
          <w:bCs/>
          <w:sz w:val="28"/>
          <w:szCs w:val="28"/>
          <w:highlight w:val="none"/>
        </w:rPr>
        <w:t>工程地点：深圳市罗湖区特力珠宝大厦B座</w:t>
      </w:r>
      <w:r>
        <w:rPr>
          <w:rFonts w:hint="eastAsia" w:asciiTheme="minorEastAsia" w:hAnsiTheme="minorEastAsia" w:cstheme="minorEastAsia"/>
          <w:b/>
          <w:bCs/>
          <w:sz w:val="28"/>
          <w:szCs w:val="28"/>
          <w:highlight w:val="none"/>
          <w:lang w:val="en-US" w:eastAsia="zh-CN"/>
        </w:rPr>
        <w:t>9</w:t>
      </w:r>
      <w:r>
        <w:rPr>
          <w:rFonts w:hint="eastAsia" w:asciiTheme="minorEastAsia" w:hAnsiTheme="minorEastAsia" w:eastAsiaTheme="minorEastAsia" w:cstheme="minorEastAsia"/>
          <w:b/>
          <w:bCs/>
          <w:sz w:val="28"/>
          <w:szCs w:val="28"/>
          <w:highlight w:val="none"/>
        </w:rPr>
        <w:t>层、1</w:t>
      </w:r>
      <w:r>
        <w:rPr>
          <w:rFonts w:hint="eastAsia" w:asciiTheme="minorEastAsia" w:hAnsiTheme="minorEastAsia" w:cstheme="minorEastAsia"/>
          <w:b/>
          <w:bCs/>
          <w:sz w:val="28"/>
          <w:szCs w:val="28"/>
          <w:highlight w:val="none"/>
          <w:lang w:val="en-US" w:eastAsia="zh-CN"/>
        </w:rPr>
        <w:t>1</w:t>
      </w:r>
      <w:r>
        <w:rPr>
          <w:rFonts w:hint="eastAsia" w:asciiTheme="minorEastAsia" w:hAnsiTheme="minorEastAsia" w:eastAsiaTheme="minorEastAsia" w:cstheme="minorEastAsia"/>
          <w:b/>
          <w:bCs/>
          <w:sz w:val="28"/>
          <w:szCs w:val="28"/>
          <w:highlight w:val="none"/>
        </w:rPr>
        <w:t>层</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14层</w:t>
      </w:r>
    </w:p>
    <w:p w14:paraId="2F33677E">
      <w:pPr>
        <w:widowControl/>
        <w:jc w:val="left"/>
        <w:rPr>
          <w:rFonts w:ascii="宋体" w:hAnsi="宋体" w:eastAsia="宋体"/>
          <w:b w:val="0"/>
          <w:bCs w:val="0"/>
          <w:color w:val="auto"/>
          <w:sz w:val="24"/>
          <w:szCs w:val="24"/>
          <w:highlight w:val="none"/>
        </w:rPr>
      </w:pPr>
      <w:r>
        <w:rPr>
          <w:rFonts w:ascii="宋体" w:hAnsi="宋体" w:eastAsia="宋体"/>
          <w:b/>
          <w:bCs/>
          <w:color w:val="auto"/>
          <w:sz w:val="24"/>
          <w:szCs w:val="24"/>
          <w:highlight w:val="none"/>
        </w:rPr>
        <w:br w:type="page"/>
      </w:r>
    </w:p>
    <w:tbl>
      <w:tblPr>
        <w:tblStyle w:val="20"/>
        <w:tblW w:w="8080" w:type="dxa"/>
        <w:tblInd w:w="0" w:type="dxa"/>
        <w:tblLayout w:type="fixed"/>
        <w:tblCellMar>
          <w:top w:w="0" w:type="dxa"/>
          <w:left w:w="108" w:type="dxa"/>
          <w:bottom w:w="0" w:type="dxa"/>
          <w:right w:w="108" w:type="dxa"/>
        </w:tblCellMar>
      </w:tblPr>
      <w:tblGrid>
        <w:gridCol w:w="1701"/>
        <w:gridCol w:w="3364"/>
        <w:gridCol w:w="3015"/>
      </w:tblGrid>
      <w:tr w14:paraId="54195C53">
        <w:tblPrEx>
          <w:tblCellMar>
            <w:top w:w="0" w:type="dxa"/>
            <w:left w:w="108" w:type="dxa"/>
            <w:bottom w:w="0" w:type="dxa"/>
            <w:right w:w="108" w:type="dxa"/>
          </w:tblCellMar>
        </w:tblPrEx>
        <w:trPr>
          <w:trHeight w:val="778" w:hRule="atLeast"/>
        </w:trPr>
        <w:tc>
          <w:tcPr>
            <w:tcW w:w="1701" w:type="dxa"/>
            <w:vAlign w:val="center"/>
          </w:tcPr>
          <w:p w14:paraId="0B26B7E4">
            <w:pPr>
              <w:autoSpaceDE w:val="0"/>
              <w:autoSpaceDN w:val="0"/>
              <w:spacing w:line="300" w:lineRule="auto"/>
              <w:jc w:val="center"/>
              <w:rPr>
                <w:rFonts w:ascii="宋体" w:hAnsi="宋体" w:cs="宋体"/>
                <w:b/>
                <w:bCs/>
                <w:color w:val="auto"/>
                <w:sz w:val="24"/>
                <w:highlight w:val="none"/>
              </w:rPr>
            </w:pPr>
            <w:r>
              <w:rPr>
                <w:rFonts w:hint="eastAsia" w:ascii="宋体" w:hAnsi="宋体" w:cs="宋体"/>
                <w:b/>
                <w:bCs/>
                <w:color w:val="auto"/>
                <w:sz w:val="24"/>
                <w:highlight w:val="none"/>
              </w:rPr>
              <w:t>建设单位：</w:t>
            </w:r>
          </w:p>
        </w:tc>
        <w:tc>
          <w:tcPr>
            <w:tcW w:w="3364" w:type="dxa"/>
            <w:vAlign w:val="center"/>
          </w:tcPr>
          <w:p w14:paraId="5B71425D">
            <w:pPr>
              <w:autoSpaceDE w:val="0"/>
              <w:autoSpaceDN w:val="0"/>
              <w:spacing w:line="300" w:lineRule="auto"/>
              <w:jc w:val="center"/>
              <w:rPr>
                <w:rFonts w:hint="eastAsia" w:ascii="宋体" w:hAnsi="宋体" w:cs="宋体" w:eastAsiaTheme="minorEastAsia"/>
                <w:b/>
                <w:bCs/>
                <w:color w:val="auto"/>
                <w:sz w:val="24"/>
                <w:highlight w:val="none"/>
                <w:lang w:eastAsia="zh-CN"/>
              </w:rPr>
            </w:pPr>
            <w:r>
              <w:rPr>
                <w:rFonts w:hint="eastAsia" w:ascii="宋体" w:hAnsi="宋体" w:cs="宋体"/>
                <w:b/>
                <w:bCs/>
                <w:color w:val="auto"/>
                <w:sz w:val="24"/>
                <w:highlight w:val="none"/>
                <w:lang w:eastAsia="zh-CN"/>
              </w:rPr>
              <w:t>深圳市中天实业有限公司</w:t>
            </w:r>
          </w:p>
        </w:tc>
        <w:tc>
          <w:tcPr>
            <w:tcW w:w="3015" w:type="dxa"/>
            <w:vAlign w:val="center"/>
          </w:tcPr>
          <w:p w14:paraId="38C4BC61">
            <w:pPr>
              <w:autoSpaceDE w:val="0"/>
              <w:autoSpaceDN w:val="0"/>
              <w:spacing w:line="300" w:lineRule="auto"/>
              <w:jc w:val="center"/>
              <w:rPr>
                <w:rFonts w:ascii="宋体" w:hAnsi="宋体" w:cs="宋体"/>
                <w:b/>
                <w:bCs/>
                <w:color w:val="auto"/>
                <w:sz w:val="24"/>
                <w:highlight w:val="none"/>
              </w:rPr>
            </w:pPr>
            <w:r>
              <w:rPr>
                <w:rFonts w:hint="eastAsia" w:ascii="宋体" w:hAnsi="宋体" w:cs="宋体"/>
                <w:b/>
                <w:bCs/>
                <w:color w:val="auto"/>
                <w:sz w:val="24"/>
                <w:highlight w:val="none"/>
              </w:rPr>
              <w:t>（以下简称甲方</w:t>
            </w:r>
            <w:r>
              <w:rPr>
                <w:rFonts w:hint="eastAsia" w:ascii="宋体" w:hAnsi="宋体" w:cs="宋体"/>
                <w:b/>
                <w:bCs/>
                <w:color w:val="auto"/>
                <w:sz w:val="24"/>
                <w:highlight w:val="none"/>
                <w:lang w:val="en-US" w:eastAsia="zh-CN"/>
              </w:rPr>
              <w:t>或发包人</w:t>
            </w:r>
            <w:r>
              <w:rPr>
                <w:rFonts w:hint="eastAsia" w:ascii="宋体" w:hAnsi="宋体" w:cs="宋体"/>
                <w:b/>
                <w:bCs/>
                <w:color w:val="auto"/>
                <w:sz w:val="24"/>
                <w:highlight w:val="none"/>
              </w:rPr>
              <w:t>）</w:t>
            </w:r>
          </w:p>
        </w:tc>
      </w:tr>
      <w:tr w14:paraId="2037BBA1">
        <w:tblPrEx>
          <w:tblCellMar>
            <w:top w:w="0" w:type="dxa"/>
            <w:left w:w="108" w:type="dxa"/>
            <w:bottom w:w="0" w:type="dxa"/>
            <w:right w:w="108" w:type="dxa"/>
          </w:tblCellMar>
        </w:tblPrEx>
        <w:trPr>
          <w:trHeight w:val="762" w:hRule="atLeast"/>
        </w:trPr>
        <w:tc>
          <w:tcPr>
            <w:tcW w:w="1701" w:type="dxa"/>
            <w:vAlign w:val="center"/>
          </w:tcPr>
          <w:p w14:paraId="014B57C6">
            <w:pPr>
              <w:autoSpaceDE w:val="0"/>
              <w:autoSpaceDN w:val="0"/>
              <w:spacing w:line="300" w:lineRule="auto"/>
              <w:jc w:val="center"/>
              <w:rPr>
                <w:rFonts w:ascii="宋体" w:hAnsi="宋体" w:cs="宋体"/>
                <w:b/>
                <w:bCs/>
                <w:color w:val="auto"/>
                <w:sz w:val="24"/>
                <w:highlight w:val="none"/>
              </w:rPr>
            </w:pPr>
            <w:r>
              <w:rPr>
                <w:rFonts w:hint="eastAsia" w:ascii="宋体" w:hAnsi="宋体" w:cs="宋体"/>
                <w:b/>
                <w:bCs/>
                <w:color w:val="auto"/>
                <w:sz w:val="24"/>
                <w:highlight w:val="none"/>
              </w:rPr>
              <w:t>施工单位：</w:t>
            </w:r>
          </w:p>
        </w:tc>
        <w:tc>
          <w:tcPr>
            <w:tcW w:w="3364" w:type="dxa"/>
            <w:vAlign w:val="center"/>
          </w:tcPr>
          <w:p w14:paraId="284343D8">
            <w:pPr>
              <w:autoSpaceDE w:val="0"/>
              <w:autoSpaceDN w:val="0"/>
              <w:spacing w:line="300" w:lineRule="auto"/>
              <w:jc w:val="center"/>
              <w:rPr>
                <w:rFonts w:ascii="宋体" w:hAnsi="宋体" w:cs="宋体"/>
                <w:b/>
                <w:bCs/>
                <w:color w:val="auto"/>
                <w:sz w:val="24"/>
                <w:highlight w:val="none"/>
              </w:rPr>
            </w:pPr>
          </w:p>
        </w:tc>
        <w:tc>
          <w:tcPr>
            <w:tcW w:w="3015" w:type="dxa"/>
            <w:vAlign w:val="center"/>
          </w:tcPr>
          <w:p w14:paraId="379B8C2D">
            <w:pPr>
              <w:autoSpaceDE w:val="0"/>
              <w:autoSpaceDN w:val="0"/>
              <w:spacing w:line="300" w:lineRule="auto"/>
              <w:jc w:val="center"/>
              <w:rPr>
                <w:rFonts w:ascii="宋体" w:hAnsi="宋体" w:cs="宋体"/>
                <w:b/>
                <w:bCs/>
                <w:color w:val="auto"/>
                <w:sz w:val="24"/>
                <w:highlight w:val="none"/>
              </w:rPr>
            </w:pPr>
            <w:r>
              <w:rPr>
                <w:rFonts w:hint="eastAsia" w:ascii="宋体" w:hAnsi="宋体" w:cs="宋体"/>
                <w:b/>
                <w:bCs/>
                <w:color w:val="auto"/>
                <w:sz w:val="24"/>
                <w:highlight w:val="none"/>
              </w:rPr>
              <w:t>（以下简称乙方</w:t>
            </w:r>
            <w:r>
              <w:rPr>
                <w:rFonts w:hint="eastAsia" w:ascii="宋体" w:hAnsi="宋体" w:cs="宋体"/>
                <w:b/>
                <w:bCs/>
                <w:color w:val="auto"/>
                <w:sz w:val="24"/>
                <w:highlight w:val="none"/>
                <w:lang w:val="en-US" w:eastAsia="zh-CN"/>
              </w:rPr>
              <w:t>或承包人</w:t>
            </w:r>
            <w:r>
              <w:rPr>
                <w:rFonts w:hint="eastAsia" w:ascii="宋体" w:hAnsi="宋体" w:cs="宋体"/>
                <w:b/>
                <w:bCs/>
                <w:color w:val="auto"/>
                <w:sz w:val="24"/>
                <w:highlight w:val="none"/>
              </w:rPr>
              <w:t>）</w:t>
            </w:r>
          </w:p>
        </w:tc>
      </w:tr>
    </w:tbl>
    <w:p w14:paraId="4B2A9F28">
      <w:pPr>
        <w:snapToGrid w:val="0"/>
        <w:spacing w:line="360" w:lineRule="auto"/>
        <w:ind w:firstLine="480" w:firstLineChars="200"/>
        <w:jc w:val="left"/>
        <w:rPr>
          <w:rFonts w:ascii="微软雅黑" w:hAnsi="微软雅黑" w:eastAsia="微软雅黑"/>
          <w:color w:val="auto"/>
          <w:sz w:val="22"/>
          <w:highlight w:val="none"/>
        </w:rPr>
      </w:pPr>
      <w:r>
        <w:rPr>
          <w:rFonts w:ascii="宋体" w:hAnsi="宋体" w:eastAsia="宋体"/>
          <w:color w:val="auto"/>
          <w:sz w:val="24"/>
          <w:szCs w:val="24"/>
          <w:highlight w:val="none"/>
        </w:rPr>
        <w:t>根据《中华人民共和国民法典》</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《中华人民共和国建筑法》及其他有关法律、法规，遵循平等、自愿、公平和诚实信用的原则，经友好协商，双方就</w:t>
      </w:r>
      <w:r>
        <w:rPr>
          <w:rFonts w:hint="eastAsia" w:ascii="宋体" w:hAnsi="宋体" w:eastAsia="宋体"/>
          <w:color w:val="auto"/>
          <w:sz w:val="24"/>
          <w:szCs w:val="24"/>
          <w:highlight w:val="none"/>
          <w:u w:val="single"/>
          <w:lang w:eastAsia="zh-CN"/>
        </w:rPr>
        <w:t>特力珠宝大厦塔楼B座空置物业优化改造工程</w:t>
      </w:r>
      <w:r>
        <w:rPr>
          <w:rFonts w:ascii="宋体" w:hAnsi="宋体" w:eastAsia="宋体"/>
          <w:color w:val="auto"/>
          <w:sz w:val="24"/>
          <w:szCs w:val="24"/>
          <w:highlight w:val="none"/>
        </w:rPr>
        <w:t>事项协商一致，特签订本合同，以资共同遵守。</w:t>
      </w:r>
    </w:p>
    <w:p w14:paraId="286F8AA6">
      <w:pPr>
        <w:pStyle w:val="3"/>
        <w:numPr>
          <w:ilvl w:val="0"/>
          <w:numId w:val="13"/>
        </w:numPr>
        <w:rPr>
          <w:rFonts w:ascii="微软雅黑" w:hAnsi="微软雅黑" w:eastAsia="微软雅黑"/>
          <w:color w:val="auto"/>
          <w:highlight w:val="none"/>
        </w:rPr>
      </w:pPr>
      <w:r>
        <w:rPr>
          <w:rFonts w:ascii="宋体" w:hAnsi="宋体" w:eastAsia="宋体"/>
          <w:b/>
          <w:bCs w:val="0"/>
          <w:color w:val="auto"/>
          <w:spacing w:val="8"/>
          <w:sz w:val="24"/>
          <w:szCs w:val="24"/>
          <w:highlight w:val="none"/>
        </w:rPr>
        <w:t>工程概况</w:t>
      </w:r>
    </w:p>
    <w:p w14:paraId="26387060">
      <w:pPr>
        <w:snapToGrid w:val="0"/>
        <w:spacing w:line="360" w:lineRule="auto"/>
        <w:ind w:left="426"/>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工程名称：</w:t>
      </w:r>
      <w:r>
        <w:rPr>
          <w:rFonts w:hint="eastAsia" w:ascii="宋体" w:hAnsi="宋体" w:eastAsia="宋体"/>
          <w:color w:val="auto"/>
          <w:sz w:val="24"/>
          <w:szCs w:val="24"/>
          <w:highlight w:val="none"/>
          <w:lang w:eastAsia="zh-CN"/>
        </w:rPr>
        <w:t>特力珠宝大厦塔楼B座空置物业优化改造工程</w:t>
      </w:r>
    </w:p>
    <w:p w14:paraId="600B86F0">
      <w:pPr>
        <w:snapToGrid w:val="0"/>
        <w:spacing w:line="360" w:lineRule="auto"/>
        <w:ind w:left="426"/>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工程地点：</w:t>
      </w:r>
      <w:r>
        <w:rPr>
          <w:rFonts w:hint="eastAsia" w:ascii="宋体" w:hAnsi="宋体" w:eastAsia="宋体"/>
          <w:color w:val="000000"/>
          <w:sz w:val="24"/>
          <w:szCs w:val="24"/>
          <w:highlight w:val="none"/>
        </w:rPr>
        <w:t>本项目位于深圳市罗湖区特力珠宝大厦</w:t>
      </w:r>
      <w:r>
        <w:rPr>
          <w:rFonts w:hint="eastAsia" w:ascii="宋体" w:hAnsi="宋体" w:eastAsia="宋体"/>
          <w:color w:val="000000"/>
          <w:sz w:val="24"/>
          <w:szCs w:val="24"/>
          <w:highlight w:val="none"/>
          <w:lang w:eastAsia="zh-CN"/>
        </w:rPr>
        <w:t>B座</w:t>
      </w:r>
      <w:r>
        <w:rPr>
          <w:rFonts w:hint="eastAsia" w:ascii="宋体" w:hAnsi="宋体" w:eastAsia="宋体"/>
          <w:color w:val="000000"/>
          <w:sz w:val="24"/>
          <w:szCs w:val="24"/>
          <w:highlight w:val="none"/>
          <w:lang w:val="en-US" w:eastAsia="zh-CN"/>
        </w:rPr>
        <w:t>9</w:t>
      </w:r>
      <w:r>
        <w:rPr>
          <w:rFonts w:hint="eastAsia" w:ascii="宋体" w:hAnsi="宋体" w:eastAsia="宋体"/>
          <w:color w:val="000000"/>
          <w:sz w:val="24"/>
          <w:szCs w:val="24"/>
          <w:highlight w:val="none"/>
          <w:lang w:eastAsia="zh-CN"/>
        </w:rPr>
        <w:t>层、</w:t>
      </w:r>
      <w:r>
        <w:rPr>
          <w:rFonts w:hint="eastAsia" w:ascii="宋体" w:hAnsi="宋体" w:eastAsia="宋体"/>
          <w:color w:val="000000"/>
          <w:sz w:val="24"/>
          <w:szCs w:val="24"/>
          <w:highlight w:val="none"/>
          <w:lang w:val="en-US" w:eastAsia="zh-CN"/>
        </w:rPr>
        <w:t>11层、14层</w:t>
      </w:r>
    </w:p>
    <w:p w14:paraId="088A3231">
      <w:pPr>
        <w:snapToGrid w:val="0"/>
        <w:spacing w:line="360" w:lineRule="auto"/>
        <w:ind w:left="426"/>
        <w:rPr>
          <w:rFonts w:ascii="仿宋" w:hAnsi="仿宋"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工程范围：</w:t>
      </w:r>
      <w:r>
        <w:rPr>
          <w:rFonts w:hint="eastAsia" w:ascii="宋体" w:hAnsi="宋体" w:eastAsia="宋体"/>
          <w:color w:val="000000"/>
          <w:sz w:val="24"/>
          <w:szCs w:val="24"/>
          <w:highlight w:val="none"/>
        </w:rPr>
        <w:t>特力珠宝大厦</w:t>
      </w:r>
      <w:r>
        <w:rPr>
          <w:rFonts w:hint="eastAsia" w:ascii="宋体" w:hAnsi="宋体" w:eastAsia="宋体"/>
          <w:color w:val="000000"/>
          <w:sz w:val="24"/>
          <w:szCs w:val="24"/>
          <w:highlight w:val="none"/>
          <w:lang w:eastAsia="zh-CN"/>
        </w:rPr>
        <w:t>B座</w:t>
      </w:r>
      <w:r>
        <w:rPr>
          <w:rFonts w:hint="eastAsia" w:ascii="宋体" w:hAnsi="宋体" w:eastAsia="宋体"/>
          <w:color w:val="000000"/>
          <w:sz w:val="24"/>
          <w:szCs w:val="24"/>
          <w:highlight w:val="none"/>
          <w:lang w:val="en-US" w:eastAsia="zh-CN"/>
        </w:rPr>
        <w:t>9</w:t>
      </w:r>
      <w:r>
        <w:rPr>
          <w:rFonts w:hint="eastAsia" w:ascii="宋体" w:hAnsi="宋体" w:eastAsia="宋体"/>
          <w:color w:val="000000"/>
          <w:sz w:val="24"/>
          <w:szCs w:val="24"/>
          <w:highlight w:val="none"/>
          <w:lang w:eastAsia="zh-CN"/>
        </w:rPr>
        <w:t>层、</w:t>
      </w:r>
      <w:r>
        <w:rPr>
          <w:rFonts w:hint="eastAsia" w:ascii="宋体" w:hAnsi="宋体" w:eastAsia="宋体"/>
          <w:color w:val="000000"/>
          <w:sz w:val="24"/>
          <w:szCs w:val="24"/>
          <w:highlight w:val="none"/>
          <w:lang w:val="en-US" w:eastAsia="zh-CN"/>
        </w:rPr>
        <w:t>11层、14层局部</w:t>
      </w:r>
      <w:r>
        <w:rPr>
          <w:rFonts w:hint="eastAsia" w:ascii="宋体" w:hAnsi="宋体" w:eastAsia="宋体"/>
          <w:color w:val="000000"/>
          <w:sz w:val="24"/>
          <w:szCs w:val="24"/>
          <w:highlight w:val="none"/>
        </w:rPr>
        <w:t>装修改造</w:t>
      </w:r>
    </w:p>
    <w:p w14:paraId="7185DB14">
      <w:pPr>
        <w:snapToGrid w:val="0"/>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设计：</w:t>
      </w:r>
      <w:r>
        <w:rPr>
          <w:rFonts w:hint="eastAsia" w:ascii="宋体" w:hAnsi="宋体" w:eastAsia="宋体"/>
          <w:color w:val="auto"/>
          <w:sz w:val="24"/>
          <w:szCs w:val="24"/>
          <w:highlight w:val="none"/>
        </w:rPr>
        <w:t>根据招标人提供的</w:t>
      </w:r>
      <w:r>
        <w:rPr>
          <w:rFonts w:hint="eastAsia" w:ascii="宋体" w:hAnsi="宋体" w:eastAsia="宋体"/>
          <w:color w:val="auto"/>
          <w:sz w:val="24"/>
          <w:szCs w:val="24"/>
          <w:highlight w:val="none"/>
          <w:lang w:val="en-US" w:eastAsia="zh-CN"/>
        </w:rPr>
        <w:t>改造前平面图</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改造后平面图、</w:t>
      </w:r>
      <w:r>
        <w:rPr>
          <w:rFonts w:hint="eastAsia" w:ascii="宋体" w:hAnsi="宋体" w:eastAsia="宋体"/>
          <w:color w:val="auto"/>
          <w:sz w:val="24"/>
          <w:szCs w:val="24"/>
          <w:highlight w:val="none"/>
        </w:rPr>
        <w:t>原始建筑图纸、原始结构图纸</w:t>
      </w:r>
      <w:r>
        <w:rPr>
          <w:rFonts w:hint="eastAsia" w:ascii="宋体" w:hAnsi="宋体" w:eastAsia="宋体"/>
          <w:color w:val="auto"/>
          <w:sz w:val="24"/>
          <w:szCs w:val="24"/>
          <w:highlight w:val="none"/>
          <w:lang w:val="en-US" w:eastAsia="zh-CN"/>
        </w:rPr>
        <w:t>结合现场实际情况</w:t>
      </w:r>
      <w:r>
        <w:rPr>
          <w:rFonts w:hint="eastAsia" w:ascii="宋体" w:hAnsi="宋体" w:eastAsia="宋体"/>
          <w:color w:val="auto"/>
          <w:sz w:val="24"/>
          <w:szCs w:val="24"/>
          <w:highlight w:val="none"/>
        </w:rPr>
        <w:t>进行本项目的方案深化、施工图设计。</w:t>
      </w:r>
    </w:p>
    <w:p w14:paraId="5864E90D">
      <w:pPr>
        <w:snapToGrid w:val="0"/>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施工：</w:t>
      </w:r>
      <w:r>
        <w:rPr>
          <w:rFonts w:hint="eastAsia" w:ascii="宋体" w:hAnsi="宋体" w:eastAsia="宋体"/>
          <w:color w:val="auto"/>
          <w:sz w:val="24"/>
          <w:szCs w:val="24"/>
          <w:highlight w:val="none"/>
        </w:rPr>
        <w:t>场地围护；建筑改造工程、机电安装工程（含弱电智能化）、消防工程、拆除工程以及其他工程等。负责办理装修工程相关手续的报批报建；负责办理工程竣工验收及备案。具体范围详见招标图纸、工程量清单和技术要求(最终以发包人下发的纸质盖章版施工蓝图为准)。</w:t>
      </w:r>
    </w:p>
    <w:p w14:paraId="34CEDE40">
      <w:pPr>
        <w:snapToGrid w:val="0"/>
        <w:spacing w:line="560" w:lineRule="exact"/>
        <w:ind w:firstLine="480" w:firstLineChars="200"/>
        <w:rPr>
          <w:rFonts w:hint="eastAsia" w:ascii="宋体" w:hAnsi="宋体" w:eastAsia="宋体"/>
          <w:color w:val="auto"/>
          <w:sz w:val="24"/>
          <w:szCs w:val="24"/>
          <w:highlight w:val="none"/>
          <w:u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四</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承包方式：</w:t>
      </w:r>
      <w:r>
        <w:rPr>
          <w:rFonts w:hint="eastAsia" w:ascii="宋体" w:hAnsi="宋体" w:eastAsia="宋体"/>
          <w:color w:val="auto"/>
          <w:sz w:val="24"/>
          <w:szCs w:val="24"/>
          <w:highlight w:val="none"/>
          <w:lang w:val="en-US" w:eastAsia="zh-CN"/>
        </w:rPr>
        <w:t>全包。</w:t>
      </w:r>
      <w:r>
        <w:rPr>
          <w:rFonts w:hint="eastAsia" w:ascii="宋体" w:hAnsi="宋体" w:eastAsia="宋体"/>
          <w:color w:val="auto"/>
          <w:sz w:val="24"/>
          <w:szCs w:val="24"/>
          <w:highlight w:val="none"/>
        </w:rPr>
        <w:t>本工程由承包人包设计、包工、包料、包机械、包工期、包质量、包安全、包拆卸、包文明施工、包用工培训、包施工措施、包垃圾清运、包竣工验收、包保险、包税费、包保修等</w:t>
      </w:r>
      <w:r>
        <w:rPr>
          <w:rFonts w:hint="eastAsia" w:ascii="宋体" w:hAnsi="宋体" w:eastAsia="宋体"/>
          <w:color w:val="auto"/>
          <w:sz w:val="24"/>
          <w:szCs w:val="24"/>
          <w:highlight w:val="none"/>
          <w:u w:val="none"/>
          <w:lang w:val="en-US" w:eastAsia="zh-CN"/>
        </w:rPr>
        <w:t>一切与完成本工程相关的事项</w:t>
      </w:r>
      <w:r>
        <w:rPr>
          <w:rFonts w:hint="eastAsia" w:ascii="宋体" w:hAnsi="宋体" w:eastAsia="宋体"/>
          <w:color w:val="auto"/>
          <w:sz w:val="24"/>
          <w:szCs w:val="24"/>
          <w:highlight w:val="none"/>
          <w:u w:val="none"/>
        </w:rPr>
        <w:t>。</w:t>
      </w:r>
    </w:p>
    <w:p w14:paraId="6C3E288B">
      <w:pPr>
        <w:numPr>
          <w:ilvl w:val="-1"/>
          <w:numId w:val="0"/>
        </w:numPr>
        <w:snapToGrid w:val="0"/>
        <w:spacing w:line="56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五</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特力珠宝大厦已正式运营，工程施工期间需服从物业管理公司安排，白天不允许进行噪音、振动大的施工工序，乙方需充分考虑因此带来的施工难度及工期影响。</w:t>
      </w:r>
    </w:p>
    <w:p w14:paraId="39361C8F">
      <w:pPr>
        <w:numPr>
          <w:ilvl w:val="0"/>
          <w:numId w:val="0"/>
        </w:numPr>
        <w:snapToGrid w:val="0"/>
        <w:spacing w:line="360" w:lineRule="auto"/>
        <w:ind w:firstLine="480" w:firstLineChars="200"/>
        <w:rPr>
          <w:rFonts w:ascii="仿宋" w:hAnsi="仿宋" w:eastAsia="仿宋"/>
          <w:color w:val="auto"/>
          <w:sz w:val="24"/>
          <w:szCs w:val="24"/>
          <w:highlight w:val="none"/>
          <w:u w:val="none"/>
        </w:rPr>
      </w:pPr>
      <w:r>
        <w:rPr>
          <w:rFonts w:hint="eastAsia" w:ascii="宋体" w:hAnsi="宋体" w:eastAsia="宋体"/>
          <w:b/>
          <w:bCs/>
          <w:color w:val="auto"/>
          <w:sz w:val="24"/>
          <w:szCs w:val="24"/>
          <w:highlight w:val="none"/>
          <w:lang w:val="en-US" w:eastAsia="zh-CN"/>
        </w:rPr>
        <w:t>（六）乙方</w:t>
      </w:r>
      <w:r>
        <w:rPr>
          <w:rFonts w:hint="eastAsia" w:ascii="宋体" w:hAnsi="宋体" w:eastAsia="宋体"/>
          <w:b/>
          <w:bCs/>
          <w:color w:val="auto"/>
          <w:sz w:val="24"/>
          <w:szCs w:val="24"/>
          <w:highlight w:val="none"/>
        </w:rPr>
        <w:t>需配合</w:t>
      </w:r>
      <w:r>
        <w:rPr>
          <w:rFonts w:hint="eastAsia" w:ascii="宋体" w:hAnsi="宋体" w:eastAsia="宋体"/>
          <w:b/>
          <w:bCs/>
          <w:color w:val="auto"/>
          <w:sz w:val="24"/>
          <w:szCs w:val="24"/>
          <w:highlight w:val="none"/>
          <w:lang w:val="en-US" w:eastAsia="zh-CN"/>
        </w:rPr>
        <w:t>甲方</w:t>
      </w:r>
      <w:r>
        <w:rPr>
          <w:rFonts w:hint="eastAsia" w:ascii="宋体" w:hAnsi="宋体" w:eastAsia="宋体"/>
          <w:b/>
          <w:bCs/>
          <w:color w:val="auto"/>
          <w:sz w:val="24"/>
          <w:szCs w:val="24"/>
          <w:highlight w:val="none"/>
        </w:rPr>
        <w:t>根据招商工作进行平面设计调整，</w:t>
      </w:r>
      <w:r>
        <w:rPr>
          <w:rFonts w:hint="eastAsia" w:ascii="宋体" w:hAnsi="宋体" w:eastAsia="宋体"/>
          <w:b/>
          <w:bCs/>
          <w:color w:val="auto"/>
          <w:sz w:val="24"/>
          <w:szCs w:val="24"/>
          <w:highlight w:val="none"/>
          <w:lang w:val="en-US" w:eastAsia="zh-CN"/>
        </w:rPr>
        <w:t>甲方有权</w:t>
      </w:r>
      <w:r>
        <w:rPr>
          <w:rFonts w:hint="eastAsia" w:ascii="宋体" w:hAnsi="宋体" w:eastAsia="宋体"/>
          <w:b/>
          <w:bCs/>
          <w:color w:val="auto"/>
          <w:sz w:val="24"/>
          <w:szCs w:val="24"/>
          <w:highlight w:val="none"/>
        </w:rPr>
        <w:t>调整或</w:t>
      </w:r>
      <w:r>
        <w:rPr>
          <w:rFonts w:hint="eastAsia" w:ascii="宋体" w:hAnsi="宋体" w:eastAsia="宋体"/>
          <w:b/>
          <w:bCs/>
          <w:color w:val="auto"/>
          <w:sz w:val="24"/>
          <w:szCs w:val="24"/>
          <w:highlight w:val="none"/>
          <w:lang w:val="en-US" w:eastAsia="zh-CN"/>
        </w:rPr>
        <w:t>减少</w:t>
      </w:r>
      <w:r>
        <w:rPr>
          <w:rFonts w:hint="eastAsia" w:ascii="宋体" w:hAnsi="宋体" w:eastAsia="宋体"/>
          <w:b/>
          <w:bCs/>
          <w:color w:val="auto"/>
          <w:sz w:val="24"/>
          <w:szCs w:val="24"/>
          <w:highlight w:val="none"/>
        </w:rPr>
        <w:t>施工、设计的范围。</w:t>
      </w:r>
      <w:bookmarkStart w:id="1" w:name="OLE_LINK2"/>
      <w:r>
        <w:rPr>
          <w:rFonts w:hint="eastAsia" w:ascii="宋体" w:hAnsi="宋体" w:eastAsia="宋体"/>
          <w:b/>
          <w:bCs/>
          <w:color w:val="auto"/>
          <w:sz w:val="24"/>
          <w:szCs w:val="24"/>
          <w:highlight w:val="none"/>
        </w:rPr>
        <w:t>施工工程费结算以</w:t>
      </w:r>
      <w:r>
        <w:rPr>
          <w:rFonts w:hint="eastAsia" w:ascii="宋体" w:hAnsi="宋体" w:eastAsia="宋体"/>
          <w:b/>
          <w:bCs/>
          <w:color w:val="auto"/>
          <w:sz w:val="24"/>
          <w:szCs w:val="24"/>
          <w:highlight w:val="none"/>
          <w:lang w:val="en-US" w:eastAsia="zh-CN"/>
        </w:rPr>
        <w:t>甲方最终</w:t>
      </w:r>
      <w:r>
        <w:rPr>
          <w:rFonts w:hint="eastAsia" w:ascii="宋体" w:hAnsi="宋体" w:eastAsia="宋体"/>
          <w:b/>
          <w:bCs/>
          <w:color w:val="auto"/>
          <w:sz w:val="24"/>
          <w:szCs w:val="24"/>
          <w:highlight w:val="none"/>
        </w:rPr>
        <w:t>确认的施工范围及</w:t>
      </w:r>
      <w:r>
        <w:rPr>
          <w:rFonts w:hint="eastAsia" w:ascii="宋体" w:hAnsi="宋体" w:eastAsia="宋体"/>
          <w:b/>
          <w:bCs/>
          <w:color w:val="auto"/>
          <w:sz w:val="24"/>
          <w:szCs w:val="24"/>
          <w:highlight w:val="none"/>
          <w:lang w:val="en-US" w:eastAsia="zh-CN"/>
        </w:rPr>
        <w:t>甲方</w:t>
      </w:r>
      <w:r>
        <w:rPr>
          <w:rFonts w:hint="eastAsia" w:ascii="宋体" w:hAnsi="宋体" w:eastAsia="宋体"/>
          <w:b/>
          <w:bCs/>
          <w:color w:val="auto"/>
          <w:sz w:val="24"/>
          <w:szCs w:val="24"/>
          <w:highlight w:val="none"/>
        </w:rPr>
        <w:t>委托的第三方造价咨询单位审核为准</w:t>
      </w:r>
      <w:bookmarkEnd w:id="1"/>
      <w:r>
        <w:rPr>
          <w:rFonts w:hint="eastAsia" w:ascii="宋体" w:hAnsi="宋体" w:eastAsia="宋体"/>
          <w:b/>
          <w:bCs/>
          <w:color w:val="auto"/>
          <w:sz w:val="24"/>
          <w:szCs w:val="24"/>
          <w:highlight w:val="none"/>
        </w:rPr>
        <w:t>；设计费按实际设计建筑面积计算。</w:t>
      </w:r>
    </w:p>
    <w:p w14:paraId="702099A2">
      <w:pPr>
        <w:snapToGrid w:val="0"/>
        <w:spacing w:line="360" w:lineRule="auto"/>
        <w:rPr>
          <w:rFonts w:ascii="宋体" w:hAnsi="宋体" w:eastAsia="宋体"/>
          <w:color w:val="auto"/>
          <w:sz w:val="24"/>
          <w:szCs w:val="24"/>
          <w:highlight w:val="none"/>
        </w:rPr>
      </w:pPr>
    </w:p>
    <w:p w14:paraId="2281AEE7">
      <w:pPr>
        <w:pStyle w:val="3"/>
        <w:numPr>
          <w:ilvl w:val="0"/>
          <w:numId w:val="13"/>
        </w:numPr>
        <w:rPr>
          <w:rFonts w:ascii="微软雅黑" w:hAnsi="微软雅黑" w:eastAsia="微软雅黑"/>
          <w:b/>
          <w:bCs w:val="0"/>
          <w:color w:val="auto"/>
          <w:highlight w:val="none"/>
        </w:rPr>
      </w:pPr>
      <w:r>
        <w:rPr>
          <w:rFonts w:hint="default" w:ascii="宋体" w:hAnsi="宋体" w:eastAsia="宋体" w:cstheme="majorBidi"/>
          <w:b/>
          <w:bCs w:val="0"/>
          <w:color w:val="auto"/>
          <w:spacing w:val="8"/>
          <w:sz w:val="24"/>
          <w:szCs w:val="24"/>
          <w:lang w:val="en-US" w:eastAsia="zh-CN"/>
        </w:rPr>
        <w:t>工期</w:t>
      </w:r>
      <w:r>
        <w:rPr>
          <w:rFonts w:hint="default" w:ascii="宋体" w:hAnsi="宋体" w:eastAsia="宋体" w:cstheme="majorBidi"/>
          <w:b/>
          <w:bCs w:val="0"/>
          <w:color w:val="auto"/>
          <w:spacing w:val="8"/>
          <w:sz w:val="24"/>
          <w:szCs w:val="24"/>
          <w:highlight w:val="none"/>
        </w:rPr>
        <w:t>要求</w:t>
      </w:r>
    </w:p>
    <w:p w14:paraId="6D33B961">
      <w:pPr>
        <w:snapToGrid w:val="0"/>
        <w:spacing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开工日期：以甲方书面开工通知或开工令确定的时间为准。每层施工前，乙方需单独申请该楼层的开工令</w:t>
      </w:r>
      <w:r>
        <w:rPr>
          <w:rFonts w:hint="eastAsia" w:ascii="宋体" w:hAnsi="宋体" w:eastAsia="宋体"/>
          <w:color w:val="auto"/>
          <w:sz w:val="24"/>
          <w:szCs w:val="24"/>
          <w:highlight w:val="none"/>
          <w:lang w:eastAsia="zh-CN"/>
        </w:rPr>
        <w:t>。</w:t>
      </w:r>
    </w:p>
    <w:p w14:paraId="7412BCFB">
      <w:pPr>
        <w:snapToGrid w:val="0"/>
        <w:spacing w:line="360" w:lineRule="auto"/>
        <w:ind w:firstLine="48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工期：</w:t>
      </w:r>
    </w:p>
    <w:p w14:paraId="0FCB3CF0">
      <w:pPr>
        <w:snapToGrid w:val="0"/>
        <w:spacing w:line="360" w:lineRule="auto"/>
        <w:ind w:firstLine="480"/>
        <w:rPr>
          <w:rFonts w:hint="eastAsia" w:ascii="宋体" w:hAnsi="宋体" w:eastAsia="宋体"/>
          <w:color w:val="auto"/>
          <w:sz w:val="24"/>
          <w:szCs w:val="24"/>
          <w:highlight w:val="none"/>
          <w:lang w:val="en-US" w:eastAsia="zh-CN"/>
        </w:rPr>
      </w:pPr>
      <w:r>
        <w:rPr>
          <w:rFonts w:hint="eastAsia" w:ascii="宋体" w:hAnsi="宋体" w:eastAsia="宋体" w:cstheme="minorBidi"/>
          <w:color w:val="auto"/>
          <w:sz w:val="24"/>
          <w:szCs w:val="24"/>
          <w:highlight w:val="none"/>
          <w:lang w:val="en-US" w:eastAsia="zh-CN"/>
        </w:rPr>
        <w:t>1、</w:t>
      </w:r>
      <w:r>
        <w:rPr>
          <w:rFonts w:hint="eastAsia" w:ascii="宋体" w:hAnsi="宋体" w:eastAsia="宋体" w:cstheme="minorBidi"/>
          <w:color w:val="auto"/>
          <w:sz w:val="24"/>
          <w:szCs w:val="24"/>
          <w:highlight w:val="none"/>
        </w:rPr>
        <w:t>特力珠宝大厦</w:t>
      </w:r>
      <w:r>
        <w:rPr>
          <w:rFonts w:hint="eastAsia" w:ascii="宋体" w:hAnsi="宋体" w:eastAsia="宋体"/>
          <w:color w:val="auto"/>
          <w:sz w:val="24"/>
          <w:szCs w:val="24"/>
          <w:highlight w:val="none"/>
          <w:lang w:val="en-US" w:eastAsia="zh-CN"/>
        </w:rPr>
        <w:t>B</w:t>
      </w:r>
      <w:r>
        <w:rPr>
          <w:rFonts w:hint="eastAsia" w:ascii="宋体" w:hAnsi="宋体" w:eastAsia="宋体"/>
          <w:color w:val="auto"/>
          <w:sz w:val="24"/>
          <w:szCs w:val="24"/>
          <w:highlight w:val="none"/>
        </w:rPr>
        <w:t>座</w:t>
      </w: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rPr>
        <w:t>层</w:t>
      </w:r>
      <w:r>
        <w:rPr>
          <w:rFonts w:hint="eastAsia" w:ascii="宋体" w:hAnsi="宋体" w:eastAsia="宋体"/>
          <w:color w:val="000000" w:themeColor="text1"/>
          <w:sz w:val="24"/>
          <w:szCs w:val="24"/>
          <w:highlight w:val="none"/>
          <w:u w:val="none"/>
          <w:lang w:val="en-US" w:eastAsia="zh-CN"/>
          <w14:textFill>
            <w14:solidFill>
              <w14:schemeClr w14:val="tx1"/>
            </w14:solidFill>
          </w14:textFill>
        </w:rPr>
        <w:t>工期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日历天。因</w:t>
      </w:r>
      <w:r>
        <w:rPr>
          <w:rFonts w:hint="eastAsia" w:ascii="宋体" w:hAnsi="宋体" w:eastAsia="宋体"/>
          <w:color w:val="auto"/>
          <w:sz w:val="24"/>
          <w:szCs w:val="24"/>
          <w:highlight w:val="none"/>
          <w:lang w:val="en-US" w:eastAsia="zh-CN"/>
        </w:rPr>
        <w:t>非乙方</w:t>
      </w:r>
      <w:r>
        <w:rPr>
          <w:rFonts w:hint="eastAsia" w:ascii="宋体" w:hAnsi="宋体" w:eastAsia="宋体"/>
          <w:color w:val="auto"/>
          <w:sz w:val="24"/>
          <w:szCs w:val="24"/>
          <w:highlight w:val="none"/>
        </w:rPr>
        <w:t>原因造成停工的，工期相应顺延，但</w:t>
      </w:r>
      <w:r>
        <w:rPr>
          <w:rFonts w:hint="eastAsia" w:ascii="宋体" w:hAnsi="宋体" w:eastAsia="宋体"/>
          <w:color w:val="auto"/>
          <w:sz w:val="24"/>
          <w:szCs w:val="24"/>
          <w:highlight w:val="none"/>
          <w:lang w:eastAsia="zh-Hans"/>
        </w:rPr>
        <w:t>甲方</w:t>
      </w:r>
      <w:r>
        <w:rPr>
          <w:rFonts w:hint="eastAsia" w:ascii="宋体" w:hAnsi="宋体" w:eastAsia="宋体"/>
          <w:color w:val="auto"/>
          <w:sz w:val="24"/>
          <w:szCs w:val="24"/>
          <w:highlight w:val="none"/>
        </w:rPr>
        <w:t>不予以任何费用补偿。</w:t>
      </w:r>
      <w:r>
        <w:rPr>
          <w:rFonts w:hint="eastAsia" w:ascii="宋体" w:hAnsi="宋体" w:eastAsia="宋体"/>
          <w:color w:val="auto"/>
          <w:sz w:val="24"/>
          <w:szCs w:val="24"/>
          <w:highlight w:val="none"/>
          <w:lang w:val="en-US" w:eastAsia="zh-CN"/>
        </w:rPr>
        <w:t>乙方需在停工事件发生后3日内书面通知甲方，否则视为放弃工期顺延。</w:t>
      </w:r>
    </w:p>
    <w:p w14:paraId="40DD2161">
      <w:pPr>
        <w:snapToGrid w:val="0"/>
        <w:spacing w:line="360" w:lineRule="auto"/>
        <w:ind w:firstLine="480"/>
        <w:rPr>
          <w:rFonts w:hint="eastAsia" w:ascii="宋体" w:hAnsi="宋体" w:eastAsia="宋体"/>
          <w:color w:val="auto"/>
          <w:sz w:val="24"/>
          <w:szCs w:val="24"/>
          <w:highlight w:val="none"/>
          <w:lang w:val="en-US" w:eastAsia="zh-CN"/>
        </w:rPr>
      </w:pPr>
      <w:r>
        <w:rPr>
          <w:rFonts w:hint="eastAsia" w:ascii="宋体" w:hAnsi="宋体" w:eastAsia="宋体" w:cstheme="minorBidi"/>
          <w:color w:val="auto"/>
          <w:sz w:val="24"/>
          <w:szCs w:val="24"/>
          <w:highlight w:val="none"/>
          <w:lang w:val="en-US" w:eastAsia="zh-CN"/>
        </w:rPr>
        <w:t>2、</w:t>
      </w:r>
      <w:r>
        <w:rPr>
          <w:rFonts w:hint="eastAsia" w:ascii="宋体" w:hAnsi="宋体" w:eastAsia="宋体" w:cstheme="minorBidi"/>
          <w:color w:val="auto"/>
          <w:sz w:val="24"/>
          <w:szCs w:val="24"/>
          <w:highlight w:val="none"/>
        </w:rPr>
        <w:t>特力珠宝大厦</w:t>
      </w:r>
      <w:r>
        <w:rPr>
          <w:rFonts w:hint="eastAsia" w:ascii="宋体" w:hAnsi="宋体" w:eastAsia="宋体"/>
          <w:color w:val="auto"/>
          <w:sz w:val="24"/>
          <w:szCs w:val="24"/>
          <w:highlight w:val="none"/>
          <w:lang w:val="en-US" w:eastAsia="zh-CN"/>
        </w:rPr>
        <w:t>B</w:t>
      </w:r>
      <w:r>
        <w:rPr>
          <w:rFonts w:hint="eastAsia" w:ascii="宋体" w:hAnsi="宋体" w:eastAsia="宋体"/>
          <w:color w:val="auto"/>
          <w:sz w:val="24"/>
          <w:szCs w:val="24"/>
          <w:highlight w:val="none"/>
        </w:rPr>
        <w:t>座</w:t>
      </w:r>
      <w:r>
        <w:rPr>
          <w:rFonts w:hint="eastAsia" w:ascii="宋体" w:hAnsi="宋体" w:eastAsia="宋体"/>
          <w:color w:val="auto"/>
          <w:sz w:val="24"/>
          <w:szCs w:val="24"/>
          <w:highlight w:val="none"/>
          <w:lang w:val="en-US" w:eastAsia="zh-CN"/>
        </w:rPr>
        <w:t>11</w:t>
      </w:r>
      <w:r>
        <w:rPr>
          <w:rFonts w:hint="eastAsia" w:ascii="宋体" w:hAnsi="宋体" w:eastAsia="宋体"/>
          <w:color w:val="auto"/>
          <w:sz w:val="24"/>
          <w:szCs w:val="24"/>
          <w:highlight w:val="none"/>
        </w:rPr>
        <w:t>层</w:t>
      </w:r>
      <w:r>
        <w:rPr>
          <w:rFonts w:hint="eastAsia" w:ascii="宋体" w:hAnsi="宋体" w:eastAsia="宋体"/>
          <w:color w:val="000000" w:themeColor="text1"/>
          <w:sz w:val="24"/>
          <w:szCs w:val="24"/>
          <w:highlight w:val="none"/>
          <w:u w:val="none"/>
          <w:lang w:val="en-US" w:eastAsia="zh-CN"/>
          <w14:textFill>
            <w14:solidFill>
              <w14:schemeClr w14:val="tx1"/>
            </w14:solidFill>
          </w14:textFill>
        </w:rPr>
        <w:t>工期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日历天。因</w:t>
      </w:r>
      <w:r>
        <w:rPr>
          <w:rFonts w:hint="eastAsia" w:ascii="宋体" w:hAnsi="宋体" w:eastAsia="宋体"/>
          <w:color w:val="auto"/>
          <w:sz w:val="24"/>
          <w:szCs w:val="24"/>
          <w:highlight w:val="none"/>
          <w:lang w:val="en-US" w:eastAsia="zh-CN"/>
        </w:rPr>
        <w:t>非乙方</w:t>
      </w:r>
      <w:r>
        <w:rPr>
          <w:rFonts w:hint="eastAsia" w:ascii="宋体" w:hAnsi="宋体" w:eastAsia="宋体"/>
          <w:color w:val="auto"/>
          <w:sz w:val="24"/>
          <w:szCs w:val="24"/>
          <w:highlight w:val="none"/>
        </w:rPr>
        <w:t>原因造成停工的，工期相应顺延，但</w:t>
      </w:r>
      <w:r>
        <w:rPr>
          <w:rFonts w:hint="eastAsia" w:ascii="宋体" w:hAnsi="宋体" w:eastAsia="宋体"/>
          <w:color w:val="auto"/>
          <w:sz w:val="24"/>
          <w:szCs w:val="24"/>
          <w:highlight w:val="none"/>
          <w:lang w:eastAsia="zh-Hans"/>
        </w:rPr>
        <w:t>甲方</w:t>
      </w:r>
      <w:r>
        <w:rPr>
          <w:rFonts w:hint="eastAsia" w:ascii="宋体" w:hAnsi="宋体" w:eastAsia="宋体"/>
          <w:color w:val="auto"/>
          <w:sz w:val="24"/>
          <w:szCs w:val="24"/>
          <w:highlight w:val="none"/>
        </w:rPr>
        <w:t>不予以任何费用补偿。</w:t>
      </w:r>
      <w:r>
        <w:rPr>
          <w:rFonts w:hint="eastAsia" w:ascii="宋体" w:hAnsi="宋体" w:eastAsia="宋体"/>
          <w:color w:val="auto"/>
          <w:sz w:val="24"/>
          <w:szCs w:val="24"/>
          <w:highlight w:val="none"/>
          <w:lang w:val="en-US" w:eastAsia="zh-CN"/>
        </w:rPr>
        <w:t>乙方需在停工事件发生后3日内书面通知甲方，否则视为放弃工期顺延。</w:t>
      </w:r>
    </w:p>
    <w:p w14:paraId="75D0EDD3">
      <w:pPr>
        <w:snapToGrid w:val="0"/>
        <w:spacing w:line="360" w:lineRule="auto"/>
        <w:ind w:firstLine="480"/>
        <w:rPr>
          <w:rFonts w:hint="eastAsia" w:ascii="宋体" w:hAnsi="宋体" w:eastAsia="宋体"/>
          <w:color w:val="auto"/>
          <w:sz w:val="24"/>
          <w:szCs w:val="24"/>
          <w:highlight w:val="none"/>
          <w:lang w:val="en-US" w:eastAsia="zh-CN"/>
        </w:rPr>
      </w:pPr>
      <w:r>
        <w:rPr>
          <w:rFonts w:hint="eastAsia" w:ascii="宋体" w:hAnsi="宋体" w:eastAsia="宋体" w:cstheme="minorBidi"/>
          <w:color w:val="auto"/>
          <w:sz w:val="24"/>
          <w:szCs w:val="24"/>
          <w:highlight w:val="none"/>
          <w:lang w:val="en-US" w:eastAsia="zh-CN"/>
        </w:rPr>
        <w:t>3、</w:t>
      </w:r>
      <w:r>
        <w:rPr>
          <w:rFonts w:hint="eastAsia" w:ascii="宋体" w:hAnsi="宋体" w:eastAsia="宋体" w:cstheme="minorBidi"/>
          <w:color w:val="auto"/>
          <w:sz w:val="24"/>
          <w:szCs w:val="24"/>
          <w:highlight w:val="none"/>
        </w:rPr>
        <w:t>特力珠宝大厦</w:t>
      </w:r>
      <w:r>
        <w:rPr>
          <w:rFonts w:hint="eastAsia" w:ascii="宋体" w:hAnsi="宋体" w:eastAsia="宋体"/>
          <w:color w:val="auto"/>
          <w:sz w:val="24"/>
          <w:szCs w:val="24"/>
          <w:highlight w:val="none"/>
          <w:lang w:val="en-US" w:eastAsia="zh-CN"/>
        </w:rPr>
        <w:t>B</w:t>
      </w:r>
      <w:r>
        <w:rPr>
          <w:rFonts w:hint="eastAsia" w:ascii="宋体" w:hAnsi="宋体" w:eastAsia="宋体"/>
          <w:color w:val="auto"/>
          <w:sz w:val="24"/>
          <w:szCs w:val="24"/>
          <w:highlight w:val="none"/>
        </w:rPr>
        <w:t>座</w:t>
      </w:r>
      <w:r>
        <w:rPr>
          <w:rFonts w:hint="eastAsia" w:ascii="宋体" w:hAnsi="宋体" w:eastAsia="宋体"/>
          <w:color w:val="auto"/>
          <w:sz w:val="24"/>
          <w:szCs w:val="24"/>
          <w:highlight w:val="none"/>
          <w:lang w:val="en-US" w:eastAsia="zh-CN"/>
        </w:rPr>
        <w:t>14</w:t>
      </w:r>
      <w:r>
        <w:rPr>
          <w:rFonts w:hint="eastAsia" w:ascii="宋体" w:hAnsi="宋体" w:eastAsia="宋体"/>
          <w:color w:val="auto"/>
          <w:sz w:val="24"/>
          <w:szCs w:val="24"/>
          <w:highlight w:val="none"/>
        </w:rPr>
        <w:t>层</w:t>
      </w:r>
      <w:r>
        <w:rPr>
          <w:rFonts w:hint="eastAsia" w:ascii="宋体" w:hAnsi="宋体" w:eastAsia="宋体"/>
          <w:color w:val="000000" w:themeColor="text1"/>
          <w:sz w:val="24"/>
          <w:szCs w:val="24"/>
          <w:highlight w:val="none"/>
          <w:u w:val="none"/>
          <w:lang w:val="en-US" w:eastAsia="zh-CN"/>
          <w14:textFill>
            <w14:solidFill>
              <w14:schemeClr w14:val="tx1"/>
            </w14:solidFill>
          </w14:textFill>
        </w:rPr>
        <w:t>工期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日历天。因</w:t>
      </w:r>
      <w:r>
        <w:rPr>
          <w:rFonts w:hint="eastAsia" w:ascii="宋体" w:hAnsi="宋体" w:eastAsia="宋体"/>
          <w:color w:val="auto"/>
          <w:sz w:val="24"/>
          <w:szCs w:val="24"/>
          <w:highlight w:val="none"/>
          <w:lang w:val="en-US" w:eastAsia="zh-CN"/>
        </w:rPr>
        <w:t>非乙方</w:t>
      </w:r>
      <w:r>
        <w:rPr>
          <w:rFonts w:hint="eastAsia" w:ascii="宋体" w:hAnsi="宋体" w:eastAsia="宋体"/>
          <w:color w:val="auto"/>
          <w:sz w:val="24"/>
          <w:szCs w:val="24"/>
          <w:highlight w:val="none"/>
        </w:rPr>
        <w:t>原因造成停工的，工期相应顺延，但</w:t>
      </w:r>
      <w:r>
        <w:rPr>
          <w:rFonts w:hint="eastAsia" w:ascii="宋体" w:hAnsi="宋体" w:eastAsia="宋体"/>
          <w:color w:val="auto"/>
          <w:sz w:val="24"/>
          <w:szCs w:val="24"/>
          <w:highlight w:val="none"/>
          <w:lang w:eastAsia="zh-Hans"/>
        </w:rPr>
        <w:t>甲方</w:t>
      </w:r>
      <w:r>
        <w:rPr>
          <w:rFonts w:hint="eastAsia" w:ascii="宋体" w:hAnsi="宋体" w:eastAsia="宋体"/>
          <w:color w:val="auto"/>
          <w:sz w:val="24"/>
          <w:szCs w:val="24"/>
          <w:highlight w:val="none"/>
        </w:rPr>
        <w:t>不予以任何费用补偿。</w:t>
      </w:r>
      <w:r>
        <w:rPr>
          <w:rFonts w:hint="eastAsia" w:ascii="宋体" w:hAnsi="宋体" w:eastAsia="宋体"/>
          <w:color w:val="auto"/>
          <w:sz w:val="24"/>
          <w:szCs w:val="24"/>
          <w:highlight w:val="none"/>
          <w:lang w:val="en-US" w:eastAsia="zh-CN"/>
        </w:rPr>
        <w:t>乙方需在停工事件发生后3日内书面通知甲方，否则视为放弃工期顺延。</w:t>
      </w:r>
    </w:p>
    <w:p w14:paraId="2D1511A0">
      <w:pPr>
        <w:snapToGrid w:val="0"/>
        <w:spacing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乙方应在接到甲方书面开工通知或开工令之日起，在约定的工期时间内</w:t>
      </w:r>
      <w:r>
        <w:rPr>
          <w:rFonts w:hint="eastAsia" w:ascii="宋体" w:hAnsi="宋体" w:eastAsia="宋体"/>
          <w:color w:val="auto"/>
          <w:sz w:val="24"/>
          <w:szCs w:val="24"/>
          <w:highlight w:val="none"/>
          <w:lang w:val="en-US" w:eastAsia="zh-CN"/>
        </w:rPr>
        <w:t>分别</w:t>
      </w:r>
      <w:r>
        <w:rPr>
          <w:rFonts w:hint="eastAsia" w:ascii="宋体" w:hAnsi="宋体" w:eastAsia="宋体"/>
          <w:color w:val="auto"/>
          <w:sz w:val="24"/>
          <w:szCs w:val="24"/>
          <w:highlight w:val="none"/>
        </w:rPr>
        <w:t>完成</w:t>
      </w:r>
      <w:r>
        <w:rPr>
          <w:rFonts w:hint="eastAsia" w:ascii="宋体" w:hAnsi="宋体" w:eastAsia="宋体"/>
          <w:color w:val="auto"/>
          <w:sz w:val="24"/>
          <w:szCs w:val="24"/>
          <w:highlight w:val="none"/>
          <w:lang w:val="en-US" w:eastAsia="zh-CN"/>
        </w:rPr>
        <w:t>各楼层的</w:t>
      </w:r>
      <w:r>
        <w:rPr>
          <w:rFonts w:hint="eastAsia" w:ascii="宋体" w:hAnsi="宋体" w:eastAsia="宋体"/>
          <w:color w:val="auto"/>
          <w:sz w:val="24"/>
          <w:szCs w:val="24"/>
          <w:highlight w:val="none"/>
        </w:rPr>
        <w:t>竣工验收（</w:t>
      </w:r>
      <w:r>
        <w:rPr>
          <w:rFonts w:hint="eastAsia" w:ascii="宋体" w:hAnsi="宋体" w:eastAsia="宋体"/>
          <w:color w:val="auto"/>
          <w:sz w:val="24"/>
          <w:szCs w:val="24"/>
          <w:highlight w:val="none"/>
          <w:lang w:val="en-US" w:eastAsia="zh-CN"/>
        </w:rPr>
        <w:t>自</w:t>
      </w:r>
      <w:r>
        <w:rPr>
          <w:rFonts w:hint="eastAsia" w:ascii="宋体" w:hAnsi="宋体" w:eastAsia="宋体"/>
          <w:color w:val="auto"/>
          <w:sz w:val="24"/>
          <w:szCs w:val="24"/>
          <w:highlight w:val="none"/>
        </w:rPr>
        <w:t>甲方书面通知之日或开工令确定的开工之日起算），因乙方原因造成的工程延期，按违约责任相关条款进行</w:t>
      </w:r>
      <w:r>
        <w:rPr>
          <w:rFonts w:hint="eastAsia" w:ascii="宋体" w:hAnsi="宋体" w:eastAsia="宋体"/>
          <w:color w:val="auto"/>
          <w:sz w:val="24"/>
          <w:szCs w:val="24"/>
          <w:highlight w:val="none"/>
          <w:lang w:eastAsia="zh-Hans"/>
        </w:rPr>
        <w:t>责任承担</w:t>
      </w:r>
      <w:r>
        <w:rPr>
          <w:rFonts w:hint="eastAsia" w:ascii="宋体" w:hAnsi="宋体" w:eastAsia="宋体"/>
          <w:color w:val="auto"/>
          <w:sz w:val="24"/>
          <w:szCs w:val="24"/>
          <w:highlight w:val="none"/>
        </w:rPr>
        <w:t>。</w:t>
      </w:r>
    </w:p>
    <w:p w14:paraId="089FA4BA">
      <w:pPr>
        <w:pStyle w:val="3"/>
        <w:numPr>
          <w:ilvl w:val="0"/>
          <w:numId w:val="13"/>
        </w:numPr>
        <w:rPr>
          <w:rFonts w:ascii="微软雅黑" w:hAnsi="微软雅黑" w:eastAsia="微软雅黑"/>
          <w:color w:val="auto"/>
          <w:highlight w:val="none"/>
        </w:rPr>
      </w:pPr>
      <w:r>
        <w:rPr>
          <w:rFonts w:ascii="宋体" w:hAnsi="宋体" w:eastAsia="宋体"/>
          <w:b/>
          <w:bCs w:val="0"/>
          <w:color w:val="auto"/>
          <w:spacing w:val="8"/>
          <w:sz w:val="24"/>
          <w:szCs w:val="24"/>
          <w:highlight w:val="none"/>
        </w:rPr>
        <w:t>质量标准</w:t>
      </w:r>
    </w:p>
    <w:p w14:paraId="4AB330D6">
      <w:pPr>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（一）工程质量应达到国家、省、市及行业现行有关工程建设技术标准的合格标准（标准不一致者，以严格者为准）。以国家或行业的质量检验评定标准为依据。</w:t>
      </w:r>
    </w:p>
    <w:p w14:paraId="2CAD60AE">
      <w:pPr>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（二）乙方应建立质量保证体系，甲方有权对体系的任何方面进行审查。乙方应遵守质量保证体系，以及合同约定的乙方的任何义务和职责。</w:t>
      </w:r>
    </w:p>
    <w:p w14:paraId="247FE897">
      <w:pPr>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（三）因甲方原因造成工程质量未达到合同约定标准的，由甲方承担由此增加的费用和（或）延误的工期。</w:t>
      </w:r>
    </w:p>
    <w:p w14:paraId="110B0076">
      <w:pPr>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四）因乙方原因造成工程质量未达到合同约定标准的，甲方有权要求乙方返工直至工程质量达到合同约定的标准为止，并由乙方承担由此增加的费用和（或）延误的工期，同时按照合同约定承担违约责任及赔偿损失等相关法律责任。</w:t>
      </w:r>
      <w:r>
        <w:rPr>
          <w:rFonts w:hint="eastAsia" w:ascii="宋体" w:hAnsi="宋体" w:eastAsia="宋体"/>
          <w:color w:val="auto"/>
          <w:sz w:val="24"/>
          <w:szCs w:val="24"/>
          <w:highlight w:val="none"/>
          <w:lang w:val="en-US" w:eastAsia="zh-CN"/>
        </w:rPr>
        <w:t>工程验收需经甲方及第三方监理单位共同确认，乙方需提供完整的验收报告。</w:t>
      </w:r>
    </w:p>
    <w:p w14:paraId="009CDBEC">
      <w:pPr>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（五）</w:t>
      </w:r>
      <w:r>
        <w:rPr>
          <w:rFonts w:hint="eastAsia" w:ascii="宋体" w:hAnsi="宋体" w:eastAsia="宋体"/>
          <w:color w:val="auto"/>
          <w:sz w:val="24"/>
          <w:szCs w:val="24"/>
          <w:highlight w:val="none"/>
          <w:lang w:val="en-US" w:eastAsia="zh-CN"/>
        </w:rPr>
        <w:t>主要</w:t>
      </w:r>
      <w:r>
        <w:rPr>
          <w:rFonts w:hint="eastAsia" w:ascii="宋体" w:hAnsi="宋体" w:eastAsia="宋体"/>
          <w:color w:val="auto"/>
          <w:sz w:val="24"/>
          <w:szCs w:val="24"/>
          <w:highlight w:val="none"/>
        </w:rPr>
        <w:t>材料优先参考品牌表（见</w:t>
      </w:r>
      <w:r>
        <w:rPr>
          <w:rFonts w:hint="eastAsia" w:ascii="宋体" w:hAnsi="宋体" w:eastAsia="宋体"/>
          <w:color w:val="auto"/>
          <w:sz w:val="24"/>
          <w:szCs w:val="24"/>
          <w:highlight w:val="none"/>
          <w:lang w:val="en-US" w:eastAsia="zh-CN"/>
        </w:rPr>
        <w:t>合同</w:t>
      </w: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rPr>
        <w:t>）中推荐品牌，品牌表中无品牌参考的材料，由</w:t>
      </w:r>
      <w:r>
        <w:rPr>
          <w:rFonts w:hint="eastAsia" w:ascii="宋体" w:hAnsi="宋体" w:eastAsia="宋体"/>
          <w:color w:val="auto"/>
          <w:sz w:val="24"/>
          <w:szCs w:val="24"/>
          <w:highlight w:val="none"/>
          <w:lang w:val="en-US" w:eastAsia="zh-CN"/>
        </w:rPr>
        <w:t>乙方</w:t>
      </w:r>
      <w:r>
        <w:rPr>
          <w:rFonts w:hint="eastAsia" w:ascii="宋体" w:hAnsi="宋体" w:eastAsia="宋体"/>
          <w:color w:val="auto"/>
          <w:sz w:val="24"/>
          <w:szCs w:val="24"/>
          <w:highlight w:val="none"/>
        </w:rPr>
        <w:t>补充提供三家以上同档次材料品牌供</w:t>
      </w:r>
      <w:r>
        <w:rPr>
          <w:rFonts w:hint="eastAsia" w:ascii="宋体" w:hAnsi="宋体" w:eastAsia="宋体"/>
          <w:color w:val="auto"/>
          <w:sz w:val="24"/>
          <w:szCs w:val="24"/>
          <w:highlight w:val="none"/>
          <w:lang w:val="en-US" w:eastAsia="zh-CN"/>
        </w:rPr>
        <w:t>甲</w:t>
      </w:r>
      <w:r>
        <w:rPr>
          <w:rFonts w:hint="eastAsia" w:ascii="宋体" w:hAnsi="宋体" w:eastAsia="宋体"/>
          <w:color w:val="auto"/>
          <w:sz w:val="24"/>
          <w:szCs w:val="24"/>
          <w:highlight w:val="none"/>
        </w:rPr>
        <w:t>方参考选择。</w:t>
      </w:r>
    </w:p>
    <w:p w14:paraId="4438E9B5">
      <w:pPr>
        <w:snapToGrid w:val="0"/>
        <w:spacing w:line="360" w:lineRule="auto"/>
        <w:ind w:firstLine="480"/>
        <w:rPr>
          <w:rFonts w:ascii="宋体" w:hAnsi="宋体" w:eastAsia="宋体"/>
          <w:color w:val="auto"/>
          <w:sz w:val="24"/>
          <w:szCs w:val="24"/>
          <w:highlight w:val="none"/>
        </w:rPr>
      </w:pPr>
    </w:p>
    <w:p w14:paraId="31F6264D">
      <w:pPr>
        <w:pStyle w:val="3"/>
        <w:numPr>
          <w:ilvl w:val="0"/>
          <w:numId w:val="13"/>
        </w:numPr>
        <w:rPr>
          <w:rFonts w:ascii="微软雅黑" w:hAnsi="微软雅黑" w:eastAsia="微软雅黑"/>
          <w:b/>
          <w:bCs w:val="0"/>
          <w:color w:val="auto"/>
          <w:highlight w:val="none"/>
        </w:rPr>
      </w:pPr>
      <w:r>
        <w:rPr>
          <w:rFonts w:ascii="宋体" w:hAnsi="宋体" w:eastAsia="宋体"/>
          <w:b/>
          <w:bCs w:val="0"/>
          <w:color w:val="auto"/>
          <w:spacing w:val="8"/>
          <w:sz w:val="24"/>
          <w:szCs w:val="24"/>
          <w:highlight w:val="none"/>
        </w:rPr>
        <w:t>费用及付款方式</w:t>
      </w:r>
    </w:p>
    <w:p w14:paraId="077AE80F">
      <w:pPr>
        <w:numPr>
          <w:ilvl w:val="0"/>
          <w:numId w:val="14"/>
        </w:numPr>
        <w:snapToGrid w:val="0"/>
        <w:spacing w:line="360" w:lineRule="auto"/>
        <w:ind w:firstLine="480"/>
        <w:rPr>
          <w:rFonts w:ascii="微软雅黑" w:hAnsi="微软雅黑" w:eastAsia="微软雅黑"/>
          <w:color w:val="auto"/>
          <w:sz w:val="22"/>
          <w:highlight w:val="none"/>
        </w:rPr>
      </w:pPr>
      <w:r>
        <w:rPr>
          <w:rFonts w:hint="eastAsia" w:ascii="宋体" w:hAnsi="宋体" w:eastAsia="宋体" w:cs="宋体"/>
          <w:color w:val="auto"/>
          <w:sz w:val="24"/>
          <w:szCs w:val="24"/>
          <w:highlight w:val="none"/>
        </w:rPr>
        <w:t>合同价款及调整</w:t>
      </w:r>
    </w:p>
    <w:p w14:paraId="6D02F54C">
      <w:pPr>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本合同为固定下浮率合同，签约合同价（暂定）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元（含规费、税金）（</w:t>
      </w:r>
      <w:r>
        <w:rPr>
          <w:rFonts w:hint="eastAsia" w:ascii="宋体" w:hAnsi="宋体" w:eastAsia="宋体" w:cs="宋体"/>
          <w:color w:val="auto"/>
          <w:sz w:val="24"/>
          <w:szCs w:val="24"/>
          <w:highlight w:val="none"/>
          <w:u w:val="single"/>
          <w:lang w:eastAsia="zh-Hans"/>
        </w:rPr>
        <w:t>大写人民币：</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，其中税率为</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%，不含税价为</w:t>
      </w:r>
      <w:r>
        <w:rPr>
          <w:rFonts w:hint="eastAsia" w:ascii="宋体" w:hAnsi="宋体" w:eastAsia="宋体" w:cs="宋体"/>
          <w:color w:val="auto"/>
          <w:sz w:val="24"/>
          <w:szCs w:val="24"/>
          <w:highlight w:val="none"/>
          <w:u w:val="single"/>
        </w:rPr>
        <w:t>￥       元（</w:t>
      </w:r>
      <w:r>
        <w:rPr>
          <w:rFonts w:hint="eastAsia" w:ascii="宋体" w:hAnsi="宋体" w:eastAsia="宋体" w:cs="宋体"/>
          <w:color w:val="auto"/>
          <w:sz w:val="24"/>
          <w:szCs w:val="24"/>
          <w:highlight w:val="none"/>
          <w:u w:val="single"/>
          <w:lang w:eastAsia="zh-Hans"/>
        </w:rPr>
        <w:t>大写人民币：</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。如国家增值税税率调整，合同总价不变，不含税金额按调整后税率重新计算。</w:t>
      </w:r>
    </w:p>
    <w:p w14:paraId="2FBAF8EB">
      <w:pPr>
        <w:snapToGrid w:val="0"/>
        <w:spacing w:line="360" w:lineRule="auto"/>
        <w:ind w:firstLine="480"/>
        <w:rPr>
          <w:rFonts w:ascii="宋体" w:hAnsi="宋体" w:eastAsia="宋体" w:cs="宋体"/>
          <w:b w:val="0"/>
          <w:bCs w:val="0"/>
          <w:color w:val="auto"/>
          <w:sz w:val="28"/>
          <w:szCs w:val="28"/>
          <w:highlight w:val="none"/>
        </w:rPr>
      </w:pPr>
      <w:r>
        <w:rPr>
          <w:rFonts w:hint="eastAsia" w:ascii="宋体" w:hAnsi="宋体" w:eastAsia="宋体" w:cs="宋体"/>
          <w:b w:val="0"/>
          <w:bCs w:val="0"/>
          <w:color w:val="auto"/>
          <w:sz w:val="24"/>
          <w:szCs w:val="24"/>
          <w:highlight w:val="none"/>
        </w:rPr>
        <w:t>其中：</w:t>
      </w:r>
    </w:p>
    <w:p w14:paraId="0C0DFCBC">
      <w:pPr>
        <w:numPr>
          <w:ilvl w:val="0"/>
          <w:numId w:val="0"/>
        </w:numPr>
        <w:snapToGrid w:val="0"/>
        <w:spacing w:line="360" w:lineRule="auto"/>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设计费</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暂定</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u w:val="single"/>
        </w:rPr>
        <w:t>为￥      元，（</w:t>
      </w:r>
      <w:r>
        <w:rPr>
          <w:rFonts w:hint="eastAsia" w:ascii="宋体" w:hAnsi="宋体" w:eastAsia="宋体" w:cs="宋体"/>
          <w:color w:val="auto"/>
          <w:sz w:val="24"/>
          <w:szCs w:val="24"/>
          <w:highlight w:val="none"/>
          <w:u w:val="single"/>
          <w:lang w:eastAsia="zh-Hans"/>
        </w:rPr>
        <w:t>大写人民币：</w:t>
      </w:r>
      <w:r>
        <w:rPr>
          <w:rFonts w:hint="eastAsia" w:ascii="宋体" w:hAnsi="宋体" w:eastAsia="宋体" w:cs="宋体"/>
          <w:color w:val="auto"/>
          <w:sz w:val="24"/>
          <w:szCs w:val="24"/>
          <w:highlight w:val="none"/>
          <w:u w:val="single"/>
        </w:rPr>
        <w:t xml:space="preserve">     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设计费为根据实际设计建筑面积计算，</w:t>
      </w:r>
      <w:r>
        <w:rPr>
          <w:rFonts w:hint="eastAsia" w:ascii="宋体" w:hAnsi="宋体" w:eastAsia="宋体" w:cs="宋体"/>
          <w:b w:val="0"/>
          <w:bCs w:val="0"/>
          <w:color w:val="auto"/>
          <w:sz w:val="24"/>
          <w:szCs w:val="24"/>
          <w:highlight w:val="none"/>
          <w:lang w:val="en-US" w:eastAsia="zh-CN"/>
        </w:rPr>
        <w:t>最终设计面积以甲方确认的施工图</w:t>
      </w:r>
      <w:r>
        <w:rPr>
          <w:rFonts w:hint="eastAsia" w:ascii="宋体" w:hAnsi="宋体" w:eastAsia="宋体" w:cs="宋体"/>
          <w:b w:val="0"/>
          <w:bCs w:val="0"/>
          <w:color w:val="auto"/>
          <w:sz w:val="24"/>
          <w:szCs w:val="24"/>
          <w:highlight w:val="none"/>
        </w:rPr>
        <w:t>实际设计建筑面积</w:t>
      </w:r>
      <w:r>
        <w:rPr>
          <w:rFonts w:hint="eastAsia" w:ascii="宋体" w:hAnsi="宋体" w:eastAsia="宋体" w:cs="宋体"/>
          <w:b w:val="0"/>
          <w:bCs w:val="0"/>
          <w:color w:val="auto"/>
          <w:sz w:val="24"/>
          <w:szCs w:val="24"/>
          <w:highlight w:val="none"/>
          <w:lang w:val="en-US" w:eastAsia="zh-CN"/>
        </w:rPr>
        <w:t>为准，</w:t>
      </w:r>
      <w:r>
        <w:rPr>
          <w:rFonts w:hint="eastAsia" w:ascii="宋体" w:hAnsi="宋体" w:eastAsia="宋体" w:cs="宋体"/>
          <w:b w:val="0"/>
          <w:bCs w:val="0"/>
          <w:color w:val="auto"/>
          <w:sz w:val="24"/>
          <w:szCs w:val="24"/>
          <w:highlight w:val="none"/>
        </w:rPr>
        <w:t>具体计算方式如下：</w:t>
      </w:r>
    </w:p>
    <w:p w14:paraId="74E3E942">
      <w:pPr>
        <w:numPr>
          <w:ilvl w:val="-1"/>
          <w:numId w:val="0"/>
        </w:numPr>
        <w:snapToGrid w:val="0"/>
        <w:spacing w:line="360" w:lineRule="auto"/>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设计费</w:t>
      </w:r>
      <w:r>
        <w:rPr>
          <w:rFonts w:hint="eastAsia" w:ascii="宋体" w:hAnsi="宋体" w:eastAsia="宋体" w:cs="宋体"/>
          <w:b w:val="0"/>
          <w:bCs w:val="0"/>
          <w:color w:val="auto"/>
          <w:sz w:val="24"/>
          <w:szCs w:val="24"/>
          <w:highlight w:val="none"/>
          <w:u w:val="single"/>
          <w:lang w:val="en-US" w:eastAsia="zh-CN"/>
        </w:rPr>
        <w:t>12800</w:t>
      </w:r>
      <w:r>
        <w:rPr>
          <w:rFonts w:hint="eastAsia" w:ascii="宋体" w:hAnsi="宋体" w:eastAsia="宋体" w:cs="宋体"/>
          <w:b w:val="0"/>
          <w:bCs w:val="0"/>
          <w:color w:val="auto"/>
          <w:sz w:val="24"/>
          <w:szCs w:val="24"/>
          <w:highlight w:val="none"/>
        </w:rPr>
        <w:t>元*（1-投标下浮率）*（实际设计建筑面积/</w:t>
      </w:r>
      <w:r>
        <w:rPr>
          <w:rFonts w:hint="eastAsia" w:ascii="宋体" w:hAnsi="宋体" w:eastAsia="宋体" w:cs="宋体"/>
          <w:b w:val="0"/>
          <w:bCs w:val="0"/>
          <w:color w:val="auto"/>
          <w:sz w:val="24"/>
          <w:szCs w:val="24"/>
          <w:highlight w:val="none"/>
          <w:lang w:val="en-US" w:eastAsia="zh-CN"/>
        </w:rPr>
        <w:t>100</w:t>
      </w:r>
      <w:r>
        <w:rPr>
          <w:rFonts w:hint="eastAsia" w:ascii="宋体" w:hAnsi="宋体" w:eastAsia="宋体" w:cs="宋体"/>
          <w:b w:val="0"/>
          <w:bCs w:val="0"/>
          <w:color w:val="auto"/>
          <w:sz w:val="24"/>
          <w:szCs w:val="24"/>
          <w:highlight w:val="none"/>
        </w:rPr>
        <w:t>㎡）。</w:t>
      </w:r>
    </w:p>
    <w:p w14:paraId="25C28FE5">
      <w:pPr>
        <w:numPr>
          <w:ilvl w:val="0"/>
          <w:numId w:val="0"/>
        </w:numPr>
        <w:snapToGrid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施工工程费（暂定）</w:t>
      </w:r>
      <w:r>
        <w:rPr>
          <w:rFonts w:hint="eastAsia" w:ascii="宋体" w:hAnsi="宋体" w:eastAsia="宋体" w:cs="宋体"/>
          <w:color w:val="auto"/>
          <w:sz w:val="24"/>
          <w:szCs w:val="24"/>
          <w:highlight w:val="none"/>
          <w:u w:val="single"/>
        </w:rPr>
        <w:t>为￥      元，（</w:t>
      </w:r>
      <w:r>
        <w:rPr>
          <w:rFonts w:hint="eastAsia" w:ascii="宋体" w:hAnsi="宋体" w:eastAsia="宋体" w:cs="宋体"/>
          <w:color w:val="auto"/>
          <w:sz w:val="24"/>
          <w:szCs w:val="24"/>
          <w:highlight w:val="none"/>
          <w:u w:val="single"/>
          <w:lang w:eastAsia="zh-Hans"/>
        </w:rPr>
        <w:t>大写人民币：</w:t>
      </w:r>
      <w:r>
        <w:rPr>
          <w:rFonts w:hint="eastAsia" w:ascii="宋体" w:hAnsi="宋体" w:eastAsia="宋体" w:cs="宋体"/>
          <w:color w:val="auto"/>
          <w:sz w:val="24"/>
          <w:szCs w:val="24"/>
          <w:highlight w:val="none"/>
          <w:u w:val="single"/>
        </w:rPr>
        <w:t xml:space="preserve">     元）</w:t>
      </w:r>
      <w:r>
        <w:rPr>
          <w:rFonts w:hint="eastAsia" w:ascii="宋体" w:hAnsi="宋体" w:eastAsia="宋体" w:cs="宋体"/>
          <w:b w:val="0"/>
          <w:bCs w:val="0"/>
          <w:color w:val="auto"/>
          <w:sz w:val="24"/>
          <w:szCs w:val="24"/>
          <w:highlight w:val="none"/>
        </w:rPr>
        <w:t>。施工工程费结算以</w:t>
      </w:r>
      <w:r>
        <w:rPr>
          <w:rFonts w:hint="eastAsia" w:ascii="宋体" w:hAnsi="宋体" w:eastAsia="宋体" w:cs="宋体"/>
          <w:b w:val="0"/>
          <w:bCs w:val="0"/>
          <w:color w:val="auto"/>
          <w:sz w:val="24"/>
          <w:szCs w:val="24"/>
          <w:highlight w:val="none"/>
          <w:lang w:val="en-US" w:eastAsia="zh-CN"/>
        </w:rPr>
        <w:t>甲方最终</w:t>
      </w:r>
      <w:r>
        <w:rPr>
          <w:rFonts w:hint="eastAsia" w:ascii="宋体" w:hAnsi="宋体" w:eastAsia="宋体" w:cs="宋体"/>
          <w:b w:val="0"/>
          <w:bCs w:val="0"/>
          <w:color w:val="auto"/>
          <w:sz w:val="24"/>
          <w:szCs w:val="24"/>
          <w:highlight w:val="none"/>
        </w:rPr>
        <w:t>确认的施工范围及</w:t>
      </w:r>
      <w:r>
        <w:rPr>
          <w:rFonts w:hint="eastAsia" w:ascii="宋体" w:hAnsi="宋体" w:eastAsia="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rPr>
        <w:t>委托的第三方造价咨询单位审核为准</w:t>
      </w:r>
      <w:r>
        <w:rPr>
          <w:rFonts w:hint="eastAsia" w:ascii="宋体" w:hAnsi="宋体" w:eastAsia="宋体" w:cs="宋体"/>
          <w:color w:val="auto"/>
          <w:sz w:val="24"/>
          <w:szCs w:val="24"/>
          <w:highlight w:val="none"/>
          <w:lang w:eastAsia="zh-CN"/>
        </w:rPr>
        <w:t>。</w:t>
      </w:r>
    </w:p>
    <w:p w14:paraId="543525B4">
      <w:pPr>
        <w:numPr>
          <w:ilvl w:val="0"/>
          <w:numId w:val="0"/>
        </w:numPr>
        <w:snapToGrid w:val="0"/>
        <w:spacing w:line="360" w:lineRule="auto"/>
        <w:ind w:firstLine="480" w:firstLineChars="200"/>
        <w:rPr>
          <w:rFonts w:hint="eastAsia" w:ascii="宋体" w:hAnsi="宋体" w:eastAsia="宋体" w:cs="宋体"/>
          <w:b w:val="0"/>
          <w:bCs w:val="0"/>
          <w:color w:val="auto"/>
          <w:sz w:val="24"/>
          <w:szCs w:val="24"/>
          <w:highlight w:val="none"/>
          <w:u w:val="none"/>
          <w:lang w:eastAsia="zh-Hans"/>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不可竞争费（暂列金）</w:t>
      </w:r>
      <w:r>
        <w:rPr>
          <w:rFonts w:hint="eastAsia" w:ascii="宋体" w:hAnsi="宋体" w:eastAsia="宋体" w:cs="宋体"/>
          <w:color w:val="auto"/>
          <w:sz w:val="24"/>
          <w:szCs w:val="24"/>
          <w:highlight w:val="none"/>
          <w:u w:val="none"/>
        </w:rPr>
        <w:t>为￥</w:t>
      </w:r>
      <w:r>
        <w:rPr>
          <w:rFonts w:hint="eastAsia" w:ascii="宋体" w:hAnsi="宋体" w:eastAsia="宋体" w:cs="宋体"/>
          <w:color w:val="auto"/>
          <w:sz w:val="24"/>
          <w:szCs w:val="24"/>
          <w:highlight w:val="none"/>
          <w:u w:val="none"/>
          <w:lang w:val="en-US" w:eastAsia="zh-CN"/>
        </w:rPr>
        <w:t>26086.95</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Hans"/>
        </w:rPr>
        <w:t>大写人民币：贰万陆仟零捌拾陆元玖角伍分）</w:t>
      </w:r>
      <w:r>
        <w:rPr>
          <w:rFonts w:hint="eastAsia" w:ascii="宋体" w:hAnsi="宋体" w:eastAsia="宋体" w:cs="宋体"/>
          <w:b w:val="0"/>
          <w:bCs w:val="0"/>
          <w:color w:val="auto"/>
          <w:sz w:val="24"/>
          <w:szCs w:val="24"/>
          <w:highlight w:val="none"/>
          <w:u w:val="none"/>
          <w:lang w:eastAsia="zh-Hans"/>
        </w:rPr>
        <w:t>。</w:t>
      </w:r>
    </w:p>
    <w:p w14:paraId="1907FCBE">
      <w:pPr>
        <w:snapToGrid w:val="0"/>
        <w:spacing w:line="360" w:lineRule="auto"/>
        <w:ind w:firstLine="480"/>
        <w:rPr>
          <w:rFonts w:ascii="宋体" w:hAnsi="宋体" w:eastAsia="宋体"/>
          <w:b w:val="0"/>
          <w:bCs w:val="0"/>
          <w:color w:val="auto"/>
          <w:sz w:val="24"/>
          <w:szCs w:val="24"/>
          <w:highlight w:val="none"/>
        </w:rPr>
      </w:pPr>
      <w:r>
        <w:rPr>
          <w:rFonts w:ascii="宋体" w:hAnsi="宋体" w:eastAsia="宋体"/>
          <w:b w:val="0"/>
          <w:bCs w:val="0"/>
          <w:color w:val="auto"/>
          <w:sz w:val="24"/>
          <w:szCs w:val="24"/>
          <w:highlight w:val="none"/>
        </w:rPr>
        <w:t>上述费用包含但不限于</w:t>
      </w:r>
      <w:r>
        <w:rPr>
          <w:rFonts w:hint="eastAsia" w:ascii="宋体" w:hAnsi="宋体" w:eastAsia="宋体"/>
          <w:b w:val="0"/>
          <w:bCs w:val="0"/>
          <w:color w:val="auto"/>
          <w:sz w:val="24"/>
          <w:szCs w:val="24"/>
          <w:highlight w:val="none"/>
        </w:rPr>
        <w:t>设计、</w:t>
      </w:r>
      <w:r>
        <w:rPr>
          <w:rFonts w:ascii="宋体" w:hAnsi="宋体" w:eastAsia="宋体"/>
          <w:b w:val="0"/>
          <w:bCs w:val="0"/>
          <w:color w:val="auto"/>
          <w:sz w:val="24"/>
          <w:szCs w:val="24"/>
          <w:highlight w:val="none"/>
        </w:rPr>
        <w:t>人工费、材料费（材料单价、场内外装卸运输费），机械费（机械进出场费）、措施费、施工水电接驳费、安全文明施工措施费、管理费、利润及全过程中保险费、风险费、税金等</w:t>
      </w:r>
      <w:r>
        <w:rPr>
          <w:rFonts w:hint="eastAsia" w:ascii="宋体" w:hAnsi="宋体" w:eastAsia="宋体"/>
          <w:b w:val="0"/>
          <w:bCs w:val="0"/>
          <w:color w:val="auto"/>
          <w:sz w:val="24"/>
          <w:szCs w:val="24"/>
          <w:highlight w:val="none"/>
          <w:lang w:val="en-US" w:eastAsia="zh-CN"/>
        </w:rPr>
        <w:t>一切</w:t>
      </w:r>
      <w:r>
        <w:rPr>
          <w:rFonts w:ascii="宋体" w:hAnsi="宋体" w:eastAsia="宋体"/>
          <w:b w:val="0"/>
          <w:bCs w:val="0"/>
          <w:color w:val="auto"/>
          <w:sz w:val="24"/>
          <w:szCs w:val="24"/>
          <w:highlight w:val="none"/>
        </w:rPr>
        <w:t>费用。</w:t>
      </w:r>
    </w:p>
    <w:p w14:paraId="72353DE3">
      <w:pPr>
        <w:snapToGrid w:val="0"/>
        <w:spacing w:line="360" w:lineRule="auto"/>
        <w:ind w:firstLine="480"/>
        <w:rPr>
          <w:rFonts w:ascii="宋体" w:hAnsi="宋体" w:eastAsia="宋体"/>
          <w:b w:val="0"/>
          <w:bCs w:val="0"/>
          <w:color w:val="auto"/>
          <w:sz w:val="24"/>
          <w:szCs w:val="24"/>
          <w:highlight w:val="none"/>
          <w:u w:val="single"/>
        </w:rPr>
      </w:pPr>
      <w:r>
        <w:rPr>
          <w:rFonts w:ascii="宋体" w:hAnsi="宋体" w:eastAsia="宋体"/>
          <w:b w:val="0"/>
          <w:bCs w:val="0"/>
          <w:color w:val="auto"/>
          <w:sz w:val="24"/>
          <w:szCs w:val="24"/>
          <w:highlight w:val="none"/>
          <w:u w:val="single"/>
        </w:rPr>
        <w:t>本合同</w:t>
      </w:r>
      <w:r>
        <w:rPr>
          <w:rFonts w:hint="eastAsia" w:ascii="宋体" w:hAnsi="宋体" w:eastAsia="宋体"/>
          <w:b w:val="0"/>
          <w:bCs w:val="0"/>
          <w:color w:val="auto"/>
          <w:sz w:val="24"/>
          <w:szCs w:val="24"/>
          <w:highlight w:val="none"/>
          <w:u w:val="single"/>
          <w:lang w:val="en-US" w:eastAsia="zh-CN"/>
        </w:rPr>
        <w:t>最终结算价</w:t>
      </w:r>
      <w:r>
        <w:rPr>
          <w:rFonts w:ascii="宋体" w:hAnsi="宋体" w:eastAsia="宋体"/>
          <w:b w:val="0"/>
          <w:bCs w:val="0"/>
          <w:color w:val="auto"/>
          <w:sz w:val="24"/>
          <w:szCs w:val="24"/>
          <w:highlight w:val="none"/>
          <w:u w:val="single"/>
        </w:rPr>
        <w:t>不得超过</w:t>
      </w:r>
      <w:r>
        <w:rPr>
          <w:rFonts w:hint="eastAsia" w:ascii="宋体" w:hAnsi="宋体" w:eastAsia="宋体"/>
          <w:b w:val="0"/>
          <w:bCs w:val="0"/>
          <w:color w:val="auto"/>
          <w:sz w:val="24"/>
          <w:szCs w:val="24"/>
          <w:highlight w:val="none"/>
          <w:u w:val="single"/>
          <w:lang w:val="en-US" w:eastAsia="zh-CN"/>
        </w:rPr>
        <w:t>总</w:t>
      </w:r>
      <w:r>
        <w:rPr>
          <w:rFonts w:hint="eastAsia" w:ascii="宋体" w:hAnsi="宋体" w:eastAsia="宋体"/>
          <w:b w:val="0"/>
          <w:bCs w:val="0"/>
          <w:color w:val="auto"/>
          <w:sz w:val="24"/>
          <w:szCs w:val="24"/>
          <w:highlight w:val="none"/>
          <w:u w:val="single"/>
        </w:rPr>
        <w:t>投标上限价</w:t>
      </w:r>
      <w:r>
        <w:rPr>
          <w:rFonts w:hint="eastAsia" w:ascii="宋体" w:hAnsi="宋体" w:eastAsia="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307673.31</w:t>
      </w:r>
      <w:r>
        <w:rPr>
          <w:rFonts w:hint="eastAsia" w:ascii="宋体" w:hAnsi="宋体" w:eastAsia="宋体"/>
          <w:color w:val="auto"/>
          <w:sz w:val="24"/>
          <w:szCs w:val="24"/>
          <w:highlight w:val="none"/>
          <w:u w:val="single"/>
        </w:rPr>
        <w:t>元，</w:t>
      </w:r>
      <w:r>
        <w:rPr>
          <w:rFonts w:hint="eastAsia" w:ascii="宋体" w:hAnsi="宋体" w:eastAsia="宋体"/>
          <w:color w:val="auto"/>
          <w:sz w:val="24"/>
          <w:szCs w:val="24"/>
          <w:highlight w:val="none"/>
          <w:u w:val="single"/>
          <w:lang w:val="en-US" w:eastAsia="zh-CN"/>
        </w:rPr>
        <w:t>且不得超过招标控制价中，各楼层对应的上限价。</w:t>
      </w:r>
      <w:r>
        <w:rPr>
          <w:rFonts w:ascii="宋体" w:hAnsi="宋体" w:eastAsia="宋体"/>
          <w:b w:val="0"/>
          <w:bCs w:val="0"/>
          <w:color w:val="auto"/>
          <w:sz w:val="24"/>
          <w:szCs w:val="24"/>
          <w:highlight w:val="none"/>
          <w:u w:val="single"/>
        </w:rPr>
        <w:t>本合同最终</w:t>
      </w:r>
      <w:r>
        <w:rPr>
          <w:rFonts w:hint="eastAsia" w:ascii="宋体" w:hAnsi="宋体" w:eastAsia="宋体"/>
          <w:b w:val="0"/>
          <w:bCs w:val="0"/>
          <w:color w:val="auto"/>
          <w:sz w:val="24"/>
          <w:szCs w:val="24"/>
          <w:highlight w:val="none"/>
          <w:u w:val="single"/>
          <w:lang w:val="en-US" w:eastAsia="zh-CN"/>
        </w:rPr>
        <w:t>结算价</w:t>
      </w:r>
      <w:r>
        <w:rPr>
          <w:rFonts w:ascii="宋体" w:hAnsi="宋体" w:eastAsia="宋体"/>
          <w:b w:val="0"/>
          <w:bCs w:val="0"/>
          <w:color w:val="auto"/>
          <w:sz w:val="24"/>
          <w:szCs w:val="24"/>
          <w:highlight w:val="none"/>
          <w:u w:val="single"/>
        </w:rPr>
        <w:t>以实际结算价与</w:t>
      </w:r>
      <w:r>
        <w:rPr>
          <w:rFonts w:hint="eastAsia" w:ascii="宋体" w:hAnsi="宋体" w:eastAsia="宋体"/>
          <w:b w:val="0"/>
          <w:bCs w:val="0"/>
          <w:color w:val="auto"/>
          <w:sz w:val="24"/>
          <w:szCs w:val="24"/>
          <w:highlight w:val="none"/>
          <w:u w:val="single"/>
          <w:lang w:val="en-US" w:eastAsia="zh-CN"/>
        </w:rPr>
        <w:t>总</w:t>
      </w:r>
      <w:r>
        <w:rPr>
          <w:rFonts w:hint="eastAsia" w:ascii="宋体" w:hAnsi="宋体" w:eastAsia="宋体"/>
          <w:b w:val="0"/>
          <w:bCs w:val="0"/>
          <w:color w:val="auto"/>
          <w:sz w:val="24"/>
          <w:szCs w:val="24"/>
          <w:highlight w:val="none"/>
          <w:u w:val="single"/>
        </w:rPr>
        <w:t>投标上限价</w:t>
      </w:r>
      <w:r>
        <w:rPr>
          <w:rFonts w:hint="eastAsia" w:ascii="宋体" w:hAnsi="宋体" w:eastAsia="宋体"/>
          <w:b w:val="0"/>
          <w:bCs w:val="0"/>
          <w:color w:val="auto"/>
          <w:sz w:val="24"/>
          <w:szCs w:val="24"/>
          <w:highlight w:val="none"/>
          <w:u w:val="single"/>
          <w:lang w:val="en-US" w:eastAsia="zh-CN"/>
        </w:rPr>
        <w:t>两</w:t>
      </w:r>
      <w:r>
        <w:rPr>
          <w:rFonts w:ascii="宋体" w:hAnsi="宋体" w:eastAsia="宋体"/>
          <w:b w:val="0"/>
          <w:bCs w:val="0"/>
          <w:color w:val="auto"/>
          <w:sz w:val="24"/>
          <w:szCs w:val="24"/>
          <w:highlight w:val="none"/>
          <w:u w:val="single"/>
        </w:rPr>
        <w:t>者</w:t>
      </w:r>
      <w:r>
        <w:rPr>
          <w:rFonts w:hint="eastAsia" w:ascii="宋体" w:hAnsi="宋体" w:eastAsia="宋体"/>
          <w:b w:val="0"/>
          <w:bCs w:val="0"/>
          <w:color w:val="auto"/>
          <w:sz w:val="24"/>
          <w:szCs w:val="24"/>
          <w:highlight w:val="none"/>
          <w:u w:val="single"/>
        </w:rPr>
        <w:t>中</w:t>
      </w:r>
      <w:r>
        <w:rPr>
          <w:rFonts w:ascii="宋体" w:hAnsi="宋体" w:eastAsia="宋体"/>
          <w:b w:val="0"/>
          <w:bCs w:val="0"/>
          <w:color w:val="auto"/>
          <w:sz w:val="24"/>
          <w:szCs w:val="24"/>
          <w:highlight w:val="none"/>
          <w:u w:val="single"/>
        </w:rPr>
        <w:t>低者为准。</w:t>
      </w:r>
    </w:p>
    <w:p w14:paraId="218F6A8E">
      <w:pPr>
        <w:numPr>
          <w:ilvl w:val="0"/>
          <w:numId w:val="14"/>
        </w:num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p w14:paraId="37CAA008">
      <w:pPr>
        <w:numPr>
          <w:ilvl w:val="0"/>
          <w:numId w:val="15"/>
        </w:numPr>
        <w:snapToGrid w:val="0"/>
        <w:spacing w:line="360" w:lineRule="auto"/>
        <w:ind w:left="1014" w:hanging="384"/>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工程预付款的支付</w:t>
      </w:r>
    </w:p>
    <w:p w14:paraId="50272DAE">
      <w:pPr>
        <w:numPr>
          <w:ilvl w:val="0"/>
          <w:numId w:val="16"/>
        </w:numPr>
        <w:snapToGrid w:val="0"/>
        <w:spacing w:line="360" w:lineRule="auto"/>
        <w:ind w:firstLine="480" w:firstLineChars="200"/>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甲方下发</w:t>
      </w:r>
      <w:r>
        <w:rPr>
          <w:rFonts w:hint="eastAsia" w:ascii="宋体" w:hAnsi="宋体" w:eastAsia="宋体"/>
          <w:color w:val="auto"/>
          <w:sz w:val="24"/>
          <w:szCs w:val="24"/>
          <w:highlight w:val="none"/>
          <w:shd w:val="clear" w:color="auto" w:fill="FFFFFF"/>
          <w:lang w:val="en-US" w:eastAsia="zh-CN"/>
        </w:rPr>
        <w:t>各楼层</w:t>
      </w:r>
      <w:r>
        <w:rPr>
          <w:rFonts w:hint="eastAsia" w:ascii="宋体" w:hAnsi="宋体" w:eastAsia="宋体"/>
          <w:color w:val="auto"/>
          <w:sz w:val="24"/>
          <w:szCs w:val="24"/>
          <w:highlight w:val="none"/>
        </w:rPr>
        <w:t>书面</w:t>
      </w:r>
      <w:r>
        <w:rPr>
          <w:rFonts w:hint="eastAsia" w:ascii="宋体" w:hAnsi="宋体" w:eastAsia="宋体"/>
          <w:color w:val="auto"/>
          <w:sz w:val="24"/>
          <w:szCs w:val="24"/>
          <w:highlight w:val="none"/>
          <w:shd w:val="clear" w:color="auto" w:fill="FFFFFF"/>
        </w:rPr>
        <w:t>开工通知或开工令后5个工作日内，支付</w:t>
      </w:r>
      <w:r>
        <w:rPr>
          <w:rFonts w:hint="eastAsia" w:ascii="宋体" w:hAnsi="宋体" w:eastAsia="宋体"/>
          <w:color w:val="auto"/>
          <w:sz w:val="24"/>
          <w:szCs w:val="24"/>
          <w:highlight w:val="none"/>
          <w:shd w:val="clear" w:color="auto" w:fill="FFFFFF"/>
          <w:lang w:val="en-US" w:eastAsia="zh-CN"/>
        </w:rPr>
        <w:t>对应楼层施工图预算中</w:t>
      </w:r>
      <w:r>
        <w:rPr>
          <w:rFonts w:hint="eastAsia" w:ascii="宋体" w:hAnsi="宋体" w:eastAsia="宋体" w:cs="宋体"/>
          <w:color w:val="auto"/>
          <w:sz w:val="24"/>
          <w:szCs w:val="24"/>
          <w:highlight w:val="none"/>
          <w:lang w:val="en-US" w:eastAsia="zh-CN"/>
        </w:rPr>
        <w:t>施工工程费</w:t>
      </w:r>
      <w:r>
        <w:rPr>
          <w:rFonts w:hint="eastAsia" w:ascii="宋体" w:hAnsi="宋体" w:eastAsia="宋体" w:cs="宋体"/>
          <w:color w:val="auto"/>
          <w:sz w:val="24"/>
          <w:szCs w:val="24"/>
          <w:highlight w:val="none"/>
        </w:rPr>
        <w:t>的30%</w:t>
      </w:r>
      <w:r>
        <w:rPr>
          <w:rFonts w:hint="eastAsia" w:ascii="宋体" w:hAnsi="宋体" w:eastAsia="宋体"/>
          <w:color w:val="auto"/>
          <w:sz w:val="24"/>
          <w:szCs w:val="24"/>
          <w:highlight w:val="none"/>
          <w:shd w:val="clear" w:color="auto" w:fill="FFFFFF"/>
        </w:rPr>
        <w:t>。</w:t>
      </w:r>
    </w:p>
    <w:p w14:paraId="24D61253">
      <w:pPr>
        <w:numPr>
          <w:ilvl w:val="0"/>
          <w:numId w:val="16"/>
        </w:numPr>
        <w:snapToGrid w:val="0"/>
        <w:spacing w:line="360" w:lineRule="auto"/>
        <w:ind w:firstLine="480" w:firstLineChars="200"/>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支付预付款之前，还应具备的条件：①</w:t>
      </w:r>
      <w:r>
        <w:rPr>
          <w:rFonts w:hint="eastAsia" w:ascii="宋体" w:hAnsi="宋体" w:eastAsia="宋体"/>
          <w:color w:val="auto"/>
          <w:sz w:val="24"/>
          <w:szCs w:val="24"/>
          <w:highlight w:val="none"/>
          <w:shd w:val="clear" w:color="auto" w:fill="FFFFFF"/>
        </w:rPr>
        <w:t>本设计施工一体化</w:t>
      </w:r>
      <w:r>
        <w:rPr>
          <w:rFonts w:ascii="宋体" w:hAnsi="宋体" w:eastAsia="宋体"/>
          <w:color w:val="auto"/>
          <w:sz w:val="24"/>
          <w:szCs w:val="24"/>
          <w:highlight w:val="none"/>
          <w:shd w:val="clear" w:color="auto" w:fill="FFFFFF"/>
        </w:rPr>
        <w:t>合同已完成签订</w:t>
      </w:r>
      <w:r>
        <w:rPr>
          <w:rFonts w:hint="eastAsia" w:ascii="宋体" w:hAnsi="宋体" w:eastAsia="宋体"/>
          <w:color w:val="auto"/>
          <w:sz w:val="24"/>
          <w:szCs w:val="24"/>
          <w:highlight w:val="none"/>
          <w:shd w:val="clear" w:color="auto" w:fill="FFFFFF"/>
          <w:lang w:eastAsia="zh-CN"/>
        </w:rPr>
        <w:t>；</w:t>
      </w:r>
      <w:r>
        <w:rPr>
          <w:rFonts w:ascii="宋体" w:hAnsi="宋体" w:eastAsia="宋体"/>
          <w:color w:val="auto"/>
          <w:sz w:val="24"/>
          <w:szCs w:val="24"/>
          <w:highlight w:val="none"/>
          <w:shd w:val="clear" w:color="auto" w:fill="FFFFFF"/>
        </w:rPr>
        <w:t>②提供相关</w:t>
      </w:r>
      <w:r>
        <w:rPr>
          <w:rFonts w:hint="eastAsia" w:ascii="宋体" w:hAnsi="宋体" w:eastAsia="宋体"/>
          <w:color w:val="auto"/>
          <w:sz w:val="24"/>
          <w:szCs w:val="24"/>
          <w:highlight w:val="none"/>
          <w:shd w:val="clear" w:color="auto" w:fill="FFFFFF"/>
          <w:lang w:val="en-US" w:eastAsia="zh-CN"/>
        </w:rPr>
        <w:t>真实有效的</w:t>
      </w:r>
      <w:r>
        <w:rPr>
          <w:rFonts w:ascii="宋体" w:hAnsi="宋体" w:eastAsia="宋体"/>
          <w:color w:val="auto"/>
          <w:sz w:val="24"/>
          <w:szCs w:val="24"/>
          <w:highlight w:val="none"/>
          <w:shd w:val="clear" w:color="auto" w:fill="FFFFFF"/>
        </w:rPr>
        <w:t>等额增值税专用发票</w:t>
      </w:r>
      <w:r>
        <w:rPr>
          <w:rFonts w:hint="eastAsia" w:ascii="宋体" w:hAnsi="宋体" w:eastAsia="宋体"/>
          <w:color w:val="auto"/>
          <w:sz w:val="24"/>
          <w:szCs w:val="24"/>
          <w:highlight w:val="none"/>
          <w:shd w:val="clear" w:color="auto" w:fill="FFFFFF"/>
          <w:lang w:eastAsia="zh-CN"/>
        </w:rPr>
        <w:t>；</w:t>
      </w:r>
      <w:r>
        <w:rPr>
          <w:rFonts w:ascii="宋体" w:hAnsi="宋体" w:eastAsia="宋体"/>
          <w:color w:val="auto"/>
          <w:sz w:val="24"/>
          <w:szCs w:val="24"/>
          <w:highlight w:val="none"/>
          <w:shd w:val="clear" w:color="auto" w:fill="FFFFFF"/>
        </w:rPr>
        <w:t>③</w:t>
      </w:r>
      <w:r>
        <w:rPr>
          <w:rFonts w:hint="eastAsia" w:ascii="宋体" w:hAnsi="宋体" w:eastAsia="宋体"/>
          <w:color w:val="auto"/>
          <w:sz w:val="24"/>
          <w:szCs w:val="24"/>
          <w:highlight w:val="none"/>
          <w:shd w:val="clear" w:color="auto" w:fill="FFFFFF"/>
        </w:rPr>
        <w:t>取得开工令</w:t>
      </w:r>
      <w:r>
        <w:rPr>
          <w:rFonts w:hint="eastAsia" w:ascii="宋体" w:hAnsi="宋体" w:eastAsia="宋体"/>
          <w:color w:val="auto"/>
          <w:sz w:val="24"/>
          <w:szCs w:val="24"/>
          <w:highlight w:val="none"/>
          <w:shd w:val="clear" w:color="auto" w:fill="FFFFFF"/>
          <w:lang w:eastAsia="zh-CN"/>
        </w:rPr>
        <w:t>；</w:t>
      </w:r>
      <w:r>
        <w:rPr>
          <w:rFonts w:hint="eastAsia" w:ascii="宋体" w:hAnsi="宋体" w:eastAsia="宋体"/>
          <w:color w:val="auto"/>
          <w:sz w:val="24"/>
          <w:szCs w:val="24"/>
          <w:highlight w:val="none"/>
          <w:shd w:val="clear" w:color="auto" w:fill="FFFFFF"/>
        </w:rPr>
        <w:t>④提供“建筑安全一切险”（含第三者责任险）保险单关键页、发票复印件并加盖乙方单位公章，验原件</w:t>
      </w:r>
      <w:r>
        <w:rPr>
          <w:rFonts w:hint="eastAsia" w:ascii="宋体" w:hAnsi="宋体" w:eastAsia="宋体"/>
          <w:color w:val="auto"/>
          <w:sz w:val="24"/>
          <w:szCs w:val="24"/>
          <w:highlight w:val="none"/>
          <w:shd w:val="clear" w:color="auto" w:fill="FFFFFF"/>
          <w:lang w:eastAsia="zh-CN"/>
        </w:rPr>
        <w:t>；</w:t>
      </w:r>
      <w:r>
        <w:rPr>
          <w:rFonts w:hint="eastAsia" w:ascii="宋体" w:hAnsi="宋体" w:eastAsia="宋体"/>
          <w:color w:val="auto"/>
          <w:sz w:val="24"/>
          <w:szCs w:val="24"/>
          <w:highlight w:val="none"/>
          <w:shd w:val="clear" w:color="auto" w:fill="FFFFFF"/>
          <w:lang w:val="en-US" w:eastAsia="zh-CN"/>
        </w:rPr>
        <w:t>⑤完成施工图设计并经甲方确认</w:t>
      </w:r>
      <w:r>
        <w:rPr>
          <w:rFonts w:hint="eastAsia" w:ascii="宋体" w:hAnsi="宋体" w:eastAsia="宋体"/>
          <w:color w:val="auto"/>
          <w:sz w:val="24"/>
          <w:szCs w:val="24"/>
          <w:highlight w:val="none"/>
          <w:shd w:val="clear" w:color="auto" w:fill="FFFFFF"/>
          <w:lang w:eastAsia="zh-CN"/>
        </w:rPr>
        <w:t>；</w:t>
      </w:r>
      <w:r>
        <w:rPr>
          <w:rFonts w:hint="eastAsia" w:ascii="宋体" w:hAnsi="宋体" w:eastAsia="宋体"/>
          <w:color w:val="auto"/>
          <w:sz w:val="24"/>
          <w:szCs w:val="24"/>
          <w:highlight w:val="none"/>
          <w:shd w:val="clear" w:color="auto" w:fill="FFFFFF"/>
          <w:lang w:val="en-US" w:eastAsia="zh-CN"/>
        </w:rPr>
        <w:t>⑥施工图预算价经</w:t>
      </w:r>
      <w:r>
        <w:rPr>
          <w:rFonts w:hint="eastAsia" w:ascii="宋体" w:hAnsi="宋体" w:eastAsia="宋体"/>
          <w:color w:val="auto"/>
          <w:sz w:val="24"/>
          <w:szCs w:val="24"/>
          <w:highlight w:val="none"/>
          <w:shd w:val="clear" w:color="auto" w:fill="FFFFFF"/>
        </w:rPr>
        <w:t>甲方委托的造价咨询机构</w:t>
      </w:r>
      <w:r>
        <w:rPr>
          <w:rFonts w:hint="eastAsia" w:ascii="宋体" w:hAnsi="宋体" w:eastAsia="宋体"/>
          <w:color w:val="auto"/>
          <w:sz w:val="24"/>
          <w:szCs w:val="24"/>
          <w:highlight w:val="none"/>
          <w:shd w:val="clear" w:color="auto" w:fill="FFFFFF"/>
          <w:lang w:val="en-US" w:eastAsia="zh-CN"/>
        </w:rPr>
        <w:t>完成审核。</w:t>
      </w:r>
    </w:p>
    <w:p w14:paraId="38CF1CF9">
      <w:pPr>
        <w:numPr>
          <w:ilvl w:val="0"/>
          <w:numId w:val="16"/>
        </w:numPr>
        <w:snapToGrid w:val="0"/>
        <w:spacing w:line="360" w:lineRule="auto"/>
        <w:ind w:firstLine="480" w:firstLineChars="200"/>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预付款中已包含安全文明施工措施费</w:t>
      </w:r>
      <w:r>
        <w:rPr>
          <w:rFonts w:hint="eastAsia" w:ascii="宋体" w:hAnsi="宋体" w:eastAsia="宋体"/>
          <w:strike w:val="0"/>
          <w:dstrike w:val="0"/>
          <w:color w:val="auto"/>
          <w:sz w:val="24"/>
          <w:szCs w:val="24"/>
          <w:highlight w:val="none"/>
          <w:shd w:val="clear" w:color="auto" w:fill="FFFFFF"/>
        </w:rPr>
        <w:t>、工程保险费</w:t>
      </w:r>
      <w:r>
        <w:rPr>
          <w:rFonts w:ascii="宋体" w:hAnsi="宋体" w:eastAsia="宋体"/>
          <w:color w:val="auto"/>
          <w:sz w:val="24"/>
          <w:szCs w:val="24"/>
          <w:highlight w:val="none"/>
          <w:shd w:val="clear" w:color="auto" w:fill="FFFFFF"/>
        </w:rPr>
        <w:t>。</w:t>
      </w:r>
    </w:p>
    <w:p w14:paraId="4485B481">
      <w:pPr>
        <w:numPr>
          <w:ilvl w:val="0"/>
          <w:numId w:val="16"/>
        </w:numPr>
        <w:snapToGrid w:val="0"/>
        <w:spacing w:line="360" w:lineRule="auto"/>
        <w:ind w:firstLine="480" w:firstLineChars="200"/>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工程预付款扣回的起扣点：</w:t>
      </w:r>
      <w:r>
        <w:rPr>
          <w:rFonts w:hint="eastAsia" w:ascii="宋体" w:hAnsi="宋体" w:eastAsia="宋体"/>
          <w:color w:val="auto"/>
          <w:sz w:val="24"/>
          <w:szCs w:val="24"/>
          <w:highlight w:val="none"/>
          <w:u w:val="single"/>
          <w:shd w:val="clear" w:color="auto" w:fill="FFFFFF"/>
        </w:rPr>
        <w:t>工程竣工验收款一次性扣回。</w:t>
      </w:r>
    </w:p>
    <w:p w14:paraId="52C74D2D">
      <w:pPr>
        <w:numPr>
          <w:ilvl w:val="0"/>
          <w:numId w:val="15"/>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竣工</w:t>
      </w:r>
      <w:r>
        <w:rPr>
          <w:rFonts w:ascii="宋体" w:hAnsi="宋体" w:eastAsia="宋体"/>
          <w:color w:val="auto"/>
          <w:sz w:val="24"/>
          <w:szCs w:val="24"/>
          <w:highlight w:val="none"/>
          <w:shd w:val="clear" w:color="auto" w:fill="FFFFFF"/>
        </w:rPr>
        <w:t>款支付</w:t>
      </w:r>
      <w:r>
        <w:rPr>
          <w:rFonts w:hint="eastAsia" w:ascii="宋体" w:hAnsi="宋体" w:eastAsia="宋体"/>
          <w:color w:val="auto"/>
          <w:sz w:val="24"/>
          <w:szCs w:val="24"/>
          <w:highlight w:val="none"/>
          <w:shd w:val="clear" w:color="auto" w:fill="FFFFFF"/>
        </w:rPr>
        <w:t>：</w:t>
      </w:r>
      <w:r>
        <w:rPr>
          <w:rFonts w:hint="eastAsia" w:ascii="宋体" w:hAnsi="宋体" w:eastAsia="宋体"/>
          <w:color w:val="auto"/>
          <w:sz w:val="24"/>
          <w:szCs w:val="24"/>
          <w:highlight w:val="none"/>
          <w:shd w:val="clear" w:color="auto" w:fill="FFFFFF"/>
          <w:lang w:val="en-US" w:eastAsia="zh-CN"/>
        </w:rPr>
        <w:t>分别按各楼层</w:t>
      </w:r>
      <w:r>
        <w:rPr>
          <w:rFonts w:hint="eastAsia" w:ascii="宋体" w:hAnsi="宋体" w:eastAsia="宋体"/>
          <w:color w:val="auto"/>
          <w:sz w:val="24"/>
          <w:szCs w:val="24"/>
          <w:highlight w:val="none"/>
          <w:shd w:val="clear" w:color="auto" w:fill="FFFFFF"/>
        </w:rPr>
        <w:t>工程</w:t>
      </w:r>
      <w:r>
        <w:rPr>
          <w:rFonts w:hint="eastAsia" w:ascii="宋体" w:hAnsi="宋体" w:eastAsia="宋体"/>
          <w:color w:val="auto"/>
          <w:sz w:val="24"/>
          <w:szCs w:val="24"/>
          <w:highlight w:val="none"/>
          <w:shd w:val="clear" w:color="auto" w:fill="FFFFFF"/>
          <w:lang w:val="en-US" w:eastAsia="zh-CN"/>
        </w:rPr>
        <w:t>按要求全部完工，通过竣工验收后</w:t>
      </w:r>
      <w:r>
        <w:rPr>
          <w:rFonts w:hint="eastAsia" w:ascii="宋体" w:hAnsi="宋体" w:eastAsia="宋体"/>
          <w:color w:val="auto"/>
          <w:sz w:val="24"/>
          <w:szCs w:val="24"/>
          <w:highlight w:val="none"/>
          <w:shd w:val="clear" w:color="auto" w:fill="FFFFFF"/>
        </w:rPr>
        <w:t>，</w:t>
      </w:r>
      <w:r>
        <w:rPr>
          <w:rFonts w:hint="eastAsia" w:ascii="宋体" w:hAnsi="宋体" w:eastAsia="宋体"/>
          <w:color w:val="auto"/>
          <w:sz w:val="24"/>
          <w:szCs w:val="24"/>
          <w:highlight w:val="none"/>
          <w:shd w:val="clear" w:color="auto" w:fill="FFFFFF"/>
          <w:lang w:val="en-US" w:eastAsia="zh-CN"/>
        </w:rPr>
        <w:t>支</w:t>
      </w:r>
      <w:r>
        <w:rPr>
          <w:rFonts w:hint="eastAsia" w:ascii="宋体" w:hAnsi="宋体" w:eastAsia="宋体"/>
          <w:color w:val="auto"/>
          <w:sz w:val="24"/>
          <w:szCs w:val="24"/>
          <w:highlight w:val="none"/>
          <w:shd w:val="clear" w:color="auto" w:fill="FFFFFF"/>
        </w:rPr>
        <w:t>付至</w:t>
      </w:r>
      <w:r>
        <w:rPr>
          <w:rFonts w:hint="eastAsia" w:ascii="宋体" w:hAnsi="宋体" w:eastAsia="宋体"/>
          <w:color w:val="auto"/>
          <w:sz w:val="24"/>
          <w:szCs w:val="24"/>
          <w:highlight w:val="none"/>
          <w:shd w:val="clear" w:color="auto" w:fill="FFFFFF"/>
          <w:lang w:val="en-US" w:eastAsia="zh-CN"/>
        </w:rPr>
        <w:t>经甲方委托的</w:t>
      </w:r>
      <w:r>
        <w:rPr>
          <w:rFonts w:hint="eastAsia" w:ascii="宋体" w:hAnsi="宋体" w:eastAsia="宋体"/>
          <w:color w:val="auto"/>
          <w:sz w:val="24"/>
          <w:szCs w:val="24"/>
          <w:highlight w:val="none"/>
          <w:shd w:val="clear" w:color="auto" w:fill="FFFFFF"/>
        </w:rPr>
        <w:t>造价咨询机构</w:t>
      </w:r>
      <w:r>
        <w:rPr>
          <w:rFonts w:hint="eastAsia" w:ascii="宋体" w:hAnsi="宋体" w:eastAsia="宋体"/>
          <w:color w:val="auto"/>
          <w:sz w:val="24"/>
          <w:szCs w:val="24"/>
          <w:highlight w:val="none"/>
          <w:shd w:val="clear" w:color="auto" w:fill="FFFFFF"/>
          <w:lang w:val="en-US" w:eastAsia="zh-CN"/>
        </w:rPr>
        <w:t>审核的</w:t>
      </w:r>
      <w:r>
        <w:rPr>
          <w:rFonts w:hint="eastAsia" w:ascii="宋体" w:hAnsi="宋体" w:eastAsia="宋体"/>
          <w:color w:val="auto"/>
          <w:sz w:val="24"/>
          <w:szCs w:val="24"/>
          <w:highlight w:val="none"/>
          <w:shd w:val="clear" w:color="auto" w:fill="FFFFFF"/>
        </w:rPr>
        <w:t>施工图预算中</w:t>
      </w:r>
      <w:r>
        <w:rPr>
          <w:rFonts w:hint="eastAsia" w:ascii="宋体" w:hAnsi="宋体" w:eastAsia="宋体"/>
          <w:color w:val="auto"/>
          <w:sz w:val="24"/>
          <w:szCs w:val="24"/>
          <w:highlight w:val="none"/>
          <w:shd w:val="clear" w:color="auto" w:fill="FFFFFF"/>
          <w:lang w:val="en-US" w:eastAsia="zh-CN"/>
        </w:rPr>
        <w:t>该楼层</w:t>
      </w:r>
      <w:r>
        <w:rPr>
          <w:rFonts w:hint="eastAsia" w:ascii="宋体" w:hAnsi="宋体" w:eastAsia="宋体"/>
          <w:color w:val="auto"/>
          <w:sz w:val="24"/>
          <w:szCs w:val="24"/>
          <w:highlight w:val="none"/>
          <w:shd w:val="clear" w:color="auto" w:fill="FFFFFF"/>
        </w:rPr>
        <w:t>已完工程</w:t>
      </w:r>
      <w:r>
        <w:rPr>
          <w:rFonts w:hint="eastAsia" w:ascii="宋体" w:hAnsi="宋体" w:eastAsia="宋体"/>
          <w:color w:val="auto"/>
          <w:sz w:val="24"/>
          <w:szCs w:val="24"/>
          <w:highlight w:val="none"/>
          <w:shd w:val="clear" w:color="auto" w:fill="FFFFFF"/>
          <w:lang w:val="en-US" w:eastAsia="zh-CN"/>
        </w:rPr>
        <w:t>审核造价（扣除暂列金、设计费及合同扣减部分）</w:t>
      </w:r>
      <w:r>
        <w:rPr>
          <w:rFonts w:hint="eastAsia" w:ascii="宋体" w:hAnsi="宋体" w:eastAsia="宋体"/>
          <w:color w:val="auto"/>
          <w:sz w:val="24"/>
          <w:szCs w:val="24"/>
          <w:highlight w:val="none"/>
          <w:shd w:val="clear" w:color="auto" w:fill="FFFFFF"/>
        </w:rPr>
        <w:t>的85%和全部设计费。</w:t>
      </w:r>
    </w:p>
    <w:p w14:paraId="27378708">
      <w:pPr>
        <w:numPr>
          <w:ilvl w:val="0"/>
          <w:numId w:val="15"/>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结算款支付：乙方</w:t>
      </w:r>
      <w:r>
        <w:rPr>
          <w:rFonts w:ascii="宋体" w:hAnsi="宋体" w:eastAsia="宋体"/>
          <w:color w:val="auto"/>
          <w:sz w:val="24"/>
          <w:szCs w:val="24"/>
          <w:highlight w:val="none"/>
          <w:shd w:val="clear" w:color="auto" w:fill="FFFFFF"/>
        </w:rPr>
        <w:t>提交</w:t>
      </w:r>
      <w:r>
        <w:rPr>
          <w:rFonts w:hint="eastAsia" w:ascii="宋体" w:hAnsi="宋体" w:eastAsia="宋体"/>
          <w:color w:val="auto"/>
          <w:sz w:val="24"/>
          <w:szCs w:val="24"/>
          <w:highlight w:val="none"/>
          <w:shd w:val="clear" w:color="auto" w:fill="FFFFFF"/>
          <w:lang w:val="en-US" w:eastAsia="zh-CN"/>
        </w:rPr>
        <w:t>所有单位工程</w:t>
      </w:r>
      <w:r>
        <w:rPr>
          <w:rFonts w:ascii="宋体" w:hAnsi="宋体" w:eastAsia="宋体"/>
          <w:color w:val="auto"/>
          <w:sz w:val="24"/>
          <w:szCs w:val="24"/>
          <w:highlight w:val="none"/>
          <w:shd w:val="clear" w:color="auto" w:fill="FFFFFF"/>
        </w:rPr>
        <w:t>竣工结算资料经</w:t>
      </w:r>
      <w:r>
        <w:rPr>
          <w:rFonts w:hint="eastAsia" w:ascii="宋体" w:hAnsi="宋体" w:eastAsia="宋体"/>
          <w:color w:val="auto"/>
          <w:sz w:val="24"/>
          <w:szCs w:val="24"/>
          <w:highlight w:val="none"/>
          <w:shd w:val="clear" w:color="auto" w:fill="FFFFFF"/>
        </w:rPr>
        <w:t>甲方及甲方委托的造价咨询机构</w:t>
      </w:r>
      <w:r>
        <w:rPr>
          <w:rFonts w:ascii="宋体" w:hAnsi="宋体" w:eastAsia="宋体"/>
          <w:color w:val="auto"/>
          <w:sz w:val="24"/>
          <w:szCs w:val="24"/>
          <w:highlight w:val="none"/>
          <w:shd w:val="clear" w:color="auto" w:fill="FFFFFF"/>
        </w:rPr>
        <w:t>结算审核完成，双方确认结算结果后14天内支付剩余价款（扣除工程质量保证金，发票金额开至结算价100%）。</w:t>
      </w:r>
    </w:p>
    <w:p w14:paraId="3C17525D">
      <w:pPr>
        <w:numPr>
          <w:ilvl w:val="0"/>
          <w:numId w:val="15"/>
        </w:numPr>
        <w:snapToGrid w:val="0"/>
        <w:spacing w:line="360" w:lineRule="auto"/>
        <w:ind w:left="1014" w:hanging="384"/>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甲方向乙方支付工程款时，乙方需向甲方提供</w:t>
      </w:r>
      <w:r>
        <w:rPr>
          <w:rFonts w:hint="eastAsia" w:ascii="宋体" w:hAnsi="宋体" w:eastAsia="宋体"/>
          <w:color w:val="auto"/>
          <w:sz w:val="24"/>
          <w:szCs w:val="24"/>
          <w:highlight w:val="none"/>
          <w:shd w:val="clear" w:color="auto" w:fill="FFFFFF"/>
          <w:lang w:val="en-US" w:eastAsia="zh-CN"/>
        </w:rPr>
        <w:t>付款申请等资料及</w:t>
      </w:r>
      <w:r>
        <w:rPr>
          <w:rFonts w:ascii="宋体" w:hAnsi="宋体" w:eastAsia="宋体"/>
          <w:color w:val="auto"/>
          <w:sz w:val="24"/>
          <w:szCs w:val="24"/>
          <w:highlight w:val="none"/>
          <w:shd w:val="clear" w:color="auto" w:fill="FFFFFF"/>
        </w:rPr>
        <w:t>等额增值税专用发票，否则甲方有权拒绝付款。同时，乙方保证所提供发票的真实性，一经发现假发票，除补真票外，如因提供虚假发票造成甲方损失的，甲方将永久保留追索损失的权利，</w:t>
      </w:r>
      <w:r>
        <w:rPr>
          <w:rFonts w:hint="eastAsia" w:ascii="宋体" w:hAnsi="宋体" w:eastAsia="宋体"/>
          <w:color w:val="auto"/>
          <w:sz w:val="24"/>
          <w:szCs w:val="24"/>
          <w:highlight w:val="none"/>
          <w:shd w:val="clear" w:color="auto" w:fill="FFFFFF"/>
          <w:lang w:eastAsia="zh-Hans"/>
        </w:rPr>
        <w:t>同时甲方不承担逾期付款的责任</w:t>
      </w:r>
      <w:r>
        <w:rPr>
          <w:rFonts w:hint="eastAsia" w:ascii="宋体" w:hAnsi="宋体" w:eastAsia="宋体"/>
          <w:color w:val="auto"/>
          <w:sz w:val="24"/>
          <w:szCs w:val="24"/>
          <w:highlight w:val="none"/>
          <w:shd w:val="clear" w:color="auto" w:fill="FFFFFF"/>
        </w:rPr>
        <w:t>。</w:t>
      </w:r>
    </w:p>
    <w:p w14:paraId="4CCA8340">
      <w:pPr>
        <w:numPr>
          <w:ilvl w:val="0"/>
          <w:numId w:val="15"/>
        </w:numPr>
        <w:snapToGrid w:val="0"/>
        <w:spacing w:line="360" w:lineRule="auto"/>
        <w:ind w:left="1014" w:hanging="384"/>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本工程约定的工程质量保证金为工程结算价</w:t>
      </w:r>
      <w:r>
        <w:rPr>
          <w:rFonts w:hint="eastAsia" w:ascii="宋体" w:hAnsi="宋体" w:eastAsia="宋体"/>
          <w:color w:val="auto"/>
          <w:sz w:val="24"/>
          <w:szCs w:val="24"/>
          <w:highlight w:val="none"/>
          <w:shd w:val="clear" w:color="auto" w:fill="FFFFFF"/>
          <w:lang w:eastAsia="zh-CN"/>
        </w:rPr>
        <w:t>（</w:t>
      </w:r>
      <w:r>
        <w:rPr>
          <w:rFonts w:hint="eastAsia" w:ascii="宋体" w:hAnsi="宋体" w:eastAsia="宋体"/>
          <w:color w:val="auto"/>
          <w:sz w:val="24"/>
          <w:szCs w:val="24"/>
          <w:highlight w:val="none"/>
          <w:shd w:val="clear" w:color="auto" w:fill="FFFFFF"/>
          <w:lang w:val="en-US" w:eastAsia="zh-CN"/>
        </w:rPr>
        <w:t>不含设计费</w:t>
      </w:r>
      <w:r>
        <w:rPr>
          <w:rFonts w:hint="eastAsia" w:ascii="宋体" w:hAnsi="宋体" w:eastAsia="宋体"/>
          <w:color w:val="auto"/>
          <w:sz w:val="24"/>
          <w:szCs w:val="24"/>
          <w:highlight w:val="none"/>
          <w:shd w:val="clear" w:color="auto" w:fill="FFFFFF"/>
          <w:lang w:eastAsia="zh-CN"/>
        </w:rPr>
        <w:t>）</w:t>
      </w:r>
      <w:r>
        <w:rPr>
          <w:rFonts w:ascii="宋体" w:hAnsi="宋体" w:eastAsia="宋体"/>
          <w:color w:val="auto"/>
          <w:sz w:val="24"/>
          <w:szCs w:val="24"/>
          <w:highlight w:val="none"/>
          <w:shd w:val="clear" w:color="auto" w:fill="FFFFFF"/>
        </w:rPr>
        <w:t>的3%，于工程竣工验收合格之日起满</w:t>
      </w:r>
      <w:r>
        <w:rPr>
          <w:rFonts w:hint="eastAsia" w:ascii="宋体" w:hAnsi="宋体" w:eastAsia="宋体"/>
          <w:color w:val="auto"/>
          <w:sz w:val="24"/>
          <w:szCs w:val="24"/>
          <w:highlight w:val="none"/>
          <w:shd w:val="clear" w:color="auto" w:fill="FFFFFF"/>
          <w:lang w:val="en-US" w:eastAsia="zh-CN"/>
        </w:rPr>
        <w:t>二</w:t>
      </w:r>
      <w:r>
        <w:rPr>
          <w:rFonts w:ascii="宋体" w:hAnsi="宋体" w:eastAsia="宋体"/>
          <w:color w:val="auto"/>
          <w:sz w:val="24"/>
          <w:szCs w:val="24"/>
          <w:highlight w:val="none"/>
          <w:shd w:val="clear" w:color="auto" w:fill="FFFFFF"/>
        </w:rPr>
        <w:t>年后，无保修质量问题后的30天内，无息支付（扣除所有扣款后的费用总额）。但不免除乙方在工程保修期内的保修责任。</w:t>
      </w:r>
    </w:p>
    <w:p w14:paraId="47D8307E">
      <w:pPr>
        <w:numPr>
          <w:ilvl w:val="0"/>
          <w:numId w:val="14"/>
        </w:num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施工图预算和工程结算的编制依据</w:t>
      </w:r>
    </w:p>
    <w:p w14:paraId="1763171D">
      <w:pPr>
        <w:numPr>
          <w:ilvl w:val="0"/>
          <w:numId w:val="17"/>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000000"/>
          <w:sz w:val="24"/>
          <w:szCs w:val="24"/>
          <w:highlight w:val="none"/>
        </w:rPr>
        <w:t>《建设工程工程量清单计价标准（GB/T50500-2024）》</w:t>
      </w:r>
      <w:r>
        <w:rPr>
          <w:rFonts w:hint="eastAsia" w:ascii="宋体" w:hAnsi="宋体" w:eastAsia="宋体"/>
          <w:color w:val="auto"/>
          <w:sz w:val="24"/>
          <w:szCs w:val="24"/>
          <w:highlight w:val="none"/>
          <w:shd w:val="clear" w:color="auto" w:fill="FFFFFF"/>
          <w:lang w:eastAsia="zh-CN"/>
        </w:rPr>
        <w:t>。</w:t>
      </w:r>
    </w:p>
    <w:p w14:paraId="4C73B68D">
      <w:pPr>
        <w:numPr>
          <w:ilvl w:val="0"/>
          <w:numId w:val="17"/>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000000"/>
          <w:sz w:val="24"/>
          <w:szCs w:val="24"/>
          <w:highlight w:val="none"/>
        </w:rPr>
        <w:t>《房屋建筑与装饰工程工程量计算标准GB/T50854-2024》</w:t>
      </w:r>
      <w:r>
        <w:rPr>
          <w:rFonts w:hint="eastAsia" w:ascii="宋体" w:hAnsi="宋体" w:eastAsia="宋体"/>
          <w:color w:val="auto"/>
          <w:sz w:val="24"/>
          <w:szCs w:val="24"/>
          <w:highlight w:val="none"/>
          <w:shd w:val="clear" w:color="auto" w:fill="FFFFFF"/>
          <w:lang w:eastAsia="zh-CN"/>
        </w:rPr>
        <w:t>。</w:t>
      </w:r>
    </w:p>
    <w:p w14:paraId="36D5D225">
      <w:pPr>
        <w:numPr>
          <w:ilvl w:val="0"/>
          <w:numId w:val="17"/>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000000"/>
          <w:sz w:val="24"/>
          <w:szCs w:val="24"/>
          <w:highlight w:val="none"/>
        </w:rPr>
        <w:t>《深圳市建筑装饰工程消耗量标准(2025)》《深圳市建筑工程消耗量标准(2024)》《深圳市市政工程消耗量标准(2024)》《深圳市安装工程消耗量标准(2025)》《深圳市园林建筑绿化工程消耗量定额（2017）（2024机械）》《深圳市建设工程施工工期标准(2017)》《深圳市建设工程施工机械台班消耗量标准（2024）》《深圳市建设工程计价规程》(2017)《深圳市房屋修缮工程消耗量标准（2024）》</w:t>
      </w:r>
      <w:r>
        <w:rPr>
          <w:rFonts w:hint="eastAsia" w:ascii="宋体" w:hAnsi="宋体" w:eastAsia="宋体"/>
          <w:color w:val="auto"/>
          <w:sz w:val="24"/>
          <w:szCs w:val="24"/>
          <w:highlight w:val="none"/>
          <w:shd w:val="clear" w:color="auto" w:fill="FFFFFF"/>
        </w:rPr>
        <w:t>。</w:t>
      </w:r>
    </w:p>
    <w:p w14:paraId="7E25B102">
      <w:pPr>
        <w:numPr>
          <w:ilvl w:val="0"/>
          <w:numId w:val="17"/>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施工图预算单价需按中标下浮率</w:t>
      </w:r>
      <w:r>
        <w:rPr>
          <w:rFonts w:hint="eastAsia" w:ascii="宋体" w:hAnsi="宋体" w:eastAsia="宋体"/>
          <w:color w:val="auto"/>
          <w:sz w:val="24"/>
          <w:szCs w:val="24"/>
          <w:highlight w:val="none"/>
          <w:u w:val="single"/>
          <w:shd w:val="clear" w:color="auto" w:fill="FFFFFF"/>
        </w:rPr>
        <w:t xml:space="preserve">    </w:t>
      </w:r>
      <w:r>
        <w:rPr>
          <w:rFonts w:hint="eastAsia" w:ascii="宋体" w:hAnsi="宋体" w:eastAsia="宋体"/>
          <w:color w:val="auto"/>
          <w:sz w:val="24"/>
          <w:szCs w:val="24"/>
          <w:highlight w:val="none"/>
          <w:shd w:val="clear" w:color="auto" w:fill="FFFFFF"/>
        </w:rPr>
        <w:t>%下浮后确定。</w:t>
      </w:r>
    </w:p>
    <w:p w14:paraId="3CF19D25">
      <w:pPr>
        <w:numPr>
          <w:ilvl w:val="0"/>
          <w:numId w:val="17"/>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施工图预算单价＝综合单价×（1-</w:t>
      </w:r>
      <w:r>
        <w:rPr>
          <w:rFonts w:hint="eastAsia" w:ascii="宋体" w:hAnsi="宋体" w:eastAsia="宋体"/>
          <w:color w:val="auto"/>
          <w:sz w:val="24"/>
          <w:szCs w:val="24"/>
          <w:highlight w:val="none"/>
          <w:u w:val="single"/>
          <w:shd w:val="clear" w:color="auto" w:fill="FFFFFF"/>
        </w:rPr>
        <w:t xml:space="preserve">    </w:t>
      </w:r>
      <w:r>
        <w:rPr>
          <w:rFonts w:hint="eastAsia" w:ascii="宋体" w:hAnsi="宋体" w:eastAsia="宋体"/>
          <w:color w:val="auto"/>
          <w:sz w:val="24"/>
          <w:szCs w:val="24"/>
          <w:highlight w:val="none"/>
          <w:shd w:val="clear" w:color="auto" w:fill="FFFFFF"/>
        </w:rPr>
        <w:t>%）（市场询价的材料不参与下浮）</w:t>
      </w:r>
      <w:r>
        <w:rPr>
          <w:rFonts w:hint="eastAsia" w:ascii="宋体" w:hAnsi="宋体" w:eastAsia="宋体"/>
          <w:color w:val="auto"/>
          <w:sz w:val="24"/>
          <w:szCs w:val="24"/>
          <w:highlight w:val="none"/>
          <w:shd w:val="clear" w:color="auto" w:fill="FFFFFF"/>
          <w:lang w:eastAsia="zh-CN"/>
        </w:rPr>
        <w:t>。</w:t>
      </w:r>
    </w:p>
    <w:p w14:paraId="47E17AB0">
      <w:pPr>
        <w:numPr>
          <w:ilvl w:val="0"/>
          <w:numId w:val="17"/>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材料价格按《深圳市建设工程价格信息》（202</w:t>
      </w:r>
      <w:r>
        <w:rPr>
          <w:rFonts w:hint="eastAsia" w:ascii="宋体" w:hAnsi="宋体" w:eastAsia="宋体"/>
          <w:color w:val="auto"/>
          <w:sz w:val="24"/>
          <w:szCs w:val="24"/>
          <w:highlight w:val="none"/>
          <w:shd w:val="clear" w:color="auto" w:fill="FFFFFF"/>
          <w:lang w:val="en-US" w:eastAsia="zh-CN"/>
        </w:rPr>
        <w:t>5</w:t>
      </w:r>
      <w:r>
        <w:rPr>
          <w:rFonts w:hint="eastAsia" w:ascii="宋体" w:hAnsi="宋体" w:eastAsia="宋体"/>
          <w:color w:val="auto"/>
          <w:sz w:val="24"/>
          <w:szCs w:val="24"/>
          <w:highlight w:val="none"/>
          <w:shd w:val="clear" w:color="auto" w:fill="FFFFFF"/>
        </w:rPr>
        <w:t>年</w:t>
      </w:r>
      <w:r>
        <w:rPr>
          <w:rFonts w:hint="eastAsia" w:ascii="宋体" w:hAnsi="宋体" w:eastAsia="宋体"/>
          <w:color w:val="auto"/>
          <w:sz w:val="24"/>
          <w:szCs w:val="24"/>
          <w:highlight w:val="none"/>
          <w:shd w:val="clear" w:color="auto" w:fill="FFFFFF"/>
          <w:lang w:val="en-US" w:eastAsia="zh-CN"/>
        </w:rPr>
        <w:t>10</w:t>
      </w:r>
      <w:r>
        <w:rPr>
          <w:rFonts w:hint="eastAsia" w:ascii="宋体" w:hAnsi="宋体" w:eastAsia="宋体"/>
          <w:color w:val="auto"/>
          <w:sz w:val="24"/>
          <w:szCs w:val="24"/>
          <w:highlight w:val="none"/>
          <w:shd w:val="clear" w:color="auto" w:fill="FFFFFF"/>
        </w:rPr>
        <w:t>月）信息价计取,上述信息价没有的材料价格,采用市场询价确定单价（市场询价不参与下浮），应报甲方审核确认。人工工日单价按《深圳市建设工程价格信息》（202</w:t>
      </w:r>
      <w:r>
        <w:rPr>
          <w:rFonts w:hint="eastAsia" w:ascii="宋体" w:hAnsi="宋体" w:eastAsia="宋体"/>
          <w:color w:val="auto"/>
          <w:sz w:val="24"/>
          <w:szCs w:val="24"/>
          <w:highlight w:val="none"/>
          <w:shd w:val="clear" w:color="auto" w:fill="FFFFFF"/>
          <w:lang w:val="en-US" w:eastAsia="zh-CN"/>
        </w:rPr>
        <w:t>5</w:t>
      </w:r>
      <w:r>
        <w:rPr>
          <w:rFonts w:hint="eastAsia" w:ascii="宋体" w:hAnsi="宋体" w:eastAsia="宋体"/>
          <w:color w:val="auto"/>
          <w:sz w:val="24"/>
          <w:szCs w:val="24"/>
          <w:highlight w:val="none"/>
          <w:shd w:val="clear" w:color="auto" w:fill="FFFFFF"/>
        </w:rPr>
        <w:t>年</w:t>
      </w:r>
      <w:r>
        <w:rPr>
          <w:rFonts w:hint="eastAsia" w:ascii="宋体" w:hAnsi="宋体" w:eastAsia="宋体"/>
          <w:color w:val="auto"/>
          <w:sz w:val="24"/>
          <w:szCs w:val="24"/>
          <w:highlight w:val="none"/>
          <w:shd w:val="clear" w:color="auto" w:fill="FFFFFF"/>
          <w:lang w:val="en-US" w:eastAsia="zh-CN"/>
        </w:rPr>
        <w:t>10</w:t>
      </w:r>
      <w:r>
        <w:rPr>
          <w:rFonts w:hint="eastAsia" w:ascii="宋体" w:hAnsi="宋体" w:eastAsia="宋体"/>
          <w:color w:val="auto"/>
          <w:sz w:val="24"/>
          <w:szCs w:val="24"/>
          <w:highlight w:val="none"/>
          <w:shd w:val="clear" w:color="auto" w:fill="FFFFFF"/>
        </w:rPr>
        <w:t>月）人工指数计取</w:t>
      </w:r>
      <w:r>
        <w:rPr>
          <w:rFonts w:hint="eastAsia" w:ascii="宋体" w:hAnsi="宋体" w:eastAsia="宋体"/>
          <w:color w:val="auto"/>
          <w:sz w:val="24"/>
          <w:szCs w:val="24"/>
          <w:highlight w:val="none"/>
          <w:shd w:val="clear" w:color="auto" w:fill="FFFFFF"/>
          <w:lang w:eastAsia="zh-CN"/>
        </w:rPr>
        <w:t>。</w:t>
      </w:r>
    </w:p>
    <w:p w14:paraId="6DB7FE52">
      <w:pPr>
        <w:numPr>
          <w:ilvl w:val="0"/>
          <w:numId w:val="17"/>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 xml:space="preserve">各类取费: </w:t>
      </w:r>
      <w:r>
        <w:rPr>
          <w:rFonts w:ascii="宋体" w:hAnsi="宋体" w:eastAsia="宋体"/>
          <w:color w:val="000000"/>
          <w:sz w:val="24"/>
          <w:szCs w:val="24"/>
          <w:highlight w:val="none"/>
        </w:rPr>
        <w:t>取费费率文件</w:t>
      </w:r>
      <w:r>
        <w:rPr>
          <w:rFonts w:hint="eastAsia" w:ascii="宋体" w:hAnsi="宋体" w:eastAsia="宋体"/>
          <w:color w:val="auto"/>
          <w:sz w:val="24"/>
          <w:szCs w:val="24"/>
          <w:highlight w:val="none"/>
          <w:shd w:val="clear" w:color="auto" w:fill="FFFFFF"/>
        </w:rPr>
        <w:t xml:space="preserve"> 取费费率文件《深圳市建设工程计价费率标准（2023）》</w:t>
      </w:r>
      <w:r>
        <w:rPr>
          <w:rFonts w:ascii="宋体" w:hAnsi="宋体" w:eastAsia="宋体"/>
          <w:color w:val="000000"/>
          <w:sz w:val="24"/>
          <w:szCs w:val="24"/>
          <w:highlight w:val="none"/>
        </w:rPr>
        <w:t>、建办标函[2019]193号等</w:t>
      </w:r>
      <w:r>
        <w:rPr>
          <w:rFonts w:hint="eastAsia" w:ascii="宋体" w:hAnsi="宋体" w:eastAsia="宋体"/>
          <w:color w:val="auto"/>
          <w:sz w:val="24"/>
          <w:szCs w:val="24"/>
          <w:highlight w:val="none"/>
          <w:shd w:val="clear" w:color="auto" w:fill="FFFFFF"/>
        </w:rPr>
        <w:t>。</w:t>
      </w:r>
    </w:p>
    <w:p w14:paraId="6005F6CE">
      <w:pPr>
        <w:numPr>
          <w:ilvl w:val="0"/>
          <w:numId w:val="17"/>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其他深圳市现行相关计价规范及标准，以上文件如在招标期间主管部门发布新的规范性文件，以新的文件为准。</w:t>
      </w:r>
    </w:p>
    <w:p w14:paraId="272ED909">
      <w:pPr>
        <w:numPr>
          <w:ilvl w:val="0"/>
          <w:numId w:val="17"/>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经甲方确认的施工图设计文件及与之配套的相关图籍（含定板定样）</w:t>
      </w:r>
      <w:r>
        <w:rPr>
          <w:rFonts w:hint="eastAsia" w:ascii="宋体" w:hAnsi="宋体" w:eastAsia="宋体"/>
          <w:color w:val="auto"/>
          <w:sz w:val="24"/>
          <w:szCs w:val="24"/>
          <w:highlight w:val="none"/>
          <w:shd w:val="clear" w:color="auto" w:fill="FFFFFF"/>
          <w:lang w:eastAsia="zh-CN"/>
        </w:rPr>
        <w:t>。</w:t>
      </w:r>
    </w:p>
    <w:p w14:paraId="2DD340B0">
      <w:pPr>
        <w:numPr>
          <w:ilvl w:val="0"/>
          <w:numId w:val="14"/>
        </w:num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变更、签证工程价款的确定方法</w:t>
      </w:r>
    </w:p>
    <w:p w14:paraId="48B5FE0B">
      <w:pPr>
        <w:snapToGrid w:val="0"/>
        <w:spacing w:line="360" w:lineRule="auto"/>
        <w:ind w:firstLine="480"/>
        <w:rPr>
          <w:rFonts w:ascii="宋体" w:hAnsi="宋体" w:eastAsia="宋体"/>
          <w:color w:val="auto"/>
          <w:sz w:val="24"/>
          <w:szCs w:val="24"/>
          <w:highlight w:val="none"/>
        </w:rPr>
      </w:pPr>
      <w:r>
        <w:rPr>
          <w:rFonts w:ascii="宋体" w:hAnsi="宋体" w:eastAsia="宋体"/>
          <w:color w:val="auto"/>
          <w:sz w:val="24"/>
          <w:szCs w:val="24"/>
          <w:highlight w:val="none"/>
        </w:rPr>
        <w:t>参考施工图预算的编制依据中1~</w:t>
      </w:r>
      <w:r>
        <w:rPr>
          <w:rFonts w:hint="eastAsia" w:ascii="宋体" w:hAnsi="宋体" w:eastAsia="宋体"/>
          <w:color w:val="auto"/>
          <w:sz w:val="24"/>
          <w:szCs w:val="24"/>
          <w:highlight w:val="none"/>
        </w:rPr>
        <w:t>9</w:t>
      </w:r>
      <w:r>
        <w:rPr>
          <w:rFonts w:ascii="宋体" w:hAnsi="宋体" w:eastAsia="宋体"/>
          <w:color w:val="auto"/>
          <w:sz w:val="24"/>
          <w:szCs w:val="24"/>
          <w:highlight w:val="none"/>
        </w:rPr>
        <w:t>条的方式确定。</w:t>
      </w:r>
    </w:p>
    <w:p w14:paraId="13427E2F">
      <w:pPr>
        <w:snapToGrid w:val="0"/>
        <w:spacing w:line="360" w:lineRule="auto"/>
        <w:ind w:firstLine="480"/>
        <w:rPr>
          <w:rFonts w:ascii="宋体" w:hAnsi="宋体" w:eastAsia="宋体"/>
          <w:color w:val="auto"/>
          <w:sz w:val="24"/>
          <w:szCs w:val="24"/>
          <w:highlight w:val="none"/>
        </w:rPr>
      </w:pPr>
      <w:r>
        <w:rPr>
          <w:rFonts w:ascii="宋体" w:hAnsi="宋体" w:eastAsia="宋体"/>
          <w:color w:val="auto"/>
          <w:sz w:val="24"/>
          <w:szCs w:val="24"/>
          <w:highlight w:val="none"/>
        </w:rPr>
        <w:t>由</w:t>
      </w:r>
      <w:r>
        <w:rPr>
          <w:rFonts w:hint="eastAsia" w:ascii="宋体" w:hAnsi="宋体" w:eastAsia="宋体"/>
          <w:color w:val="auto"/>
          <w:sz w:val="24"/>
          <w:szCs w:val="24"/>
          <w:highlight w:val="none"/>
        </w:rPr>
        <w:t>甲方</w:t>
      </w:r>
      <w:r>
        <w:rPr>
          <w:rFonts w:ascii="宋体" w:hAnsi="宋体" w:eastAsia="宋体"/>
          <w:color w:val="auto"/>
          <w:sz w:val="24"/>
          <w:szCs w:val="24"/>
          <w:highlight w:val="none"/>
        </w:rPr>
        <w:t>批准并发出的书面变更指令，属于变更。包括</w:t>
      </w:r>
      <w:r>
        <w:rPr>
          <w:rFonts w:hint="eastAsia" w:ascii="宋体" w:hAnsi="宋体" w:eastAsia="宋体"/>
          <w:color w:val="auto"/>
          <w:sz w:val="24"/>
          <w:szCs w:val="24"/>
          <w:highlight w:val="none"/>
        </w:rPr>
        <w:t>甲方</w:t>
      </w:r>
      <w:r>
        <w:rPr>
          <w:rFonts w:ascii="宋体" w:hAnsi="宋体" w:eastAsia="宋体"/>
          <w:color w:val="auto"/>
          <w:sz w:val="24"/>
          <w:szCs w:val="24"/>
          <w:highlight w:val="none"/>
        </w:rPr>
        <w:t>直接下达的变更指令、或经</w:t>
      </w:r>
      <w:r>
        <w:rPr>
          <w:rFonts w:hint="eastAsia" w:ascii="宋体" w:hAnsi="宋体" w:eastAsia="宋体"/>
          <w:color w:val="auto"/>
          <w:sz w:val="24"/>
          <w:szCs w:val="24"/>
          <w:highlight w:val="none"/>
        </w:rPr>
        <w:t>甲方</w:t>
      </w:r>
      <w:r>
        <w:rPr>
          <w:rFonts w:ascii="宋体" w:hAnsi="宋体" w:eastAsia="宋体"/>
          <w:color w:val="auto"/>
          <w:sz w:val="24"/>
          <w:szCs w:val="24"/>
          <w:highlight w:val="none"/>
        </w:rPr>
        <w:t>批准的由监理人下达的变更指令。</w:t>
      </w:r>
      <w:r>
        <w:rPr>
          <w:rFonts w:hint="eastAsia" w:ascii="宋体" w:hAnsi="宋体" w:eastAsia="宋体"/>
          <w:color w:val="auto"/>
          <w:sz w:val="24"/>
          <w:szCs w:val="24"/>
          <w:highlight w:val="none"/>
        </w:rPr>
        <w:t>乙方</w:t>
      </w:r>
      <w:r>
        <w:rPr>
          <w:rFonts w:ascii="宋体" w:hAnsi="宋体" w:eastAsia="宋体"/>
          <w:color w:val="auto"/>
          <w:sz w:val="24"/>
          <w:szCs w:val="24"/>
          <w:highlight w:val="none"/>
        </w:rPr>
        <w:t>对自身的设计、采购、施工、竣工试验、竣工后试验存在的缺陷，应自费修正、调整和完善，不属于变更。</w:t>
      </w:r>
    </w:p>
    <w:p w14:paraId="15A131E4">
      <w:pPr>
        <w:numPr>
          <w:ilvl w:val="0"/>
          <w:numId w:val="14"/>
        </w:num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竣工结算书的编制和提交</w:t>
      </w:r>
    </w:p>
    <w:p w14:paraId="47012149">
      <w:pPr>
        <w:numPr>
          <w:ilvl w:val="0"/>
          <w:numId w:val="18"/>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本项目为固定下浮率合同，工程量按实结算，</w:t>
      </w:r>
      <w:r>
        <w:rPr>
          <w:rFonts w:hint="eastAsia" w:ascii="宋体" w:hAnsi="宋体" w:eastAsia="宋体" w:cs="宋体"/>
          <w:b w:val="0"/>
          <w:bCs w:val="0"/>
          <w:color w:val="auto"/>
          <w:sz w:val="24"/>
          <w:szCs w:val="24"/>
          <w:highlight w:val="none"/>
        </w:rPr>
        <w:t>设计费为根据实际设计建筑面积计算，</w:t>
      </w:r>
      <w:r>
        <w:rPr>
          <w:rFonts w:hint="eastAsia" w:ascii="宋体" w:hAnsi="宋体" w:eastAsia="宋体" w:cs="宋体"/>
          <w:b w:val="0"/>
          <w:bCs w:val="0"/>
          <w:color w:val="auto"/>
          <w:sz w:val="24"/>
          <w:szCs w:val="24"/>
          <w:highlight w:val="none"/>
          <w:lang w:val="en-US" w:eastAsia="zh-CN"/>
        </w:rPr>
        <w:t>最终设计面积以甲方确认的施工图</w:t>
      </w:r>
      <w:r>
        <w:rPr>
          <w:rFonts w:hint="eastAsia" w:ascii="宋体" w:hAnsi="宋体" w:eastAsia="宋体" w:cs="宋体"/>
          <w:b w:val="0"/>
          <w:bCs w:val="0"/>
          <w:color w:val="auto"/>
          <w:sz w:val="24"/>
          <w:szCs w:val="24"/>
          <w:highlight w:val="none"/>
        </w:rPr>
        <w:t>实际设计建筑面积</w:t>
      </w:r>
      <w:r>
        <w:rPr>
          <w:rFonts w:hint="eastAsia" w:ascii="宋体" w:hAnsi="宋体" w:eastAsia="宋体" w:cs="宋体"/>
          <w:b w:val="0"/>
          <w:bCs w:val="0"/>
          <w:color w:val="auto"/>
          <w:sz w:val="24"/>
          <w:szCs w:val="24"/>
          <w:highlight w:val="none"/>
          <w:lang w:val="en-US" w:eastAsia="zh-CN"/>
        </w:rPr>
        <w:t>为准</w:t>
      </w:r>
      <w:r>
        <w:rPr>
          <w:rFonts w:hint="eastAsia" w:ascii="宋体" w:hAnsi="宋体" w:eastAsia="宋体"/>
          <w:color w:val="auto"/>
          <w:sz w:val="24"/>
          <w:szCs w:val="24"/>
          <w:highlight w:val="none"/>
          <w:shd w:val="clear" w:color="auto" w:fill="FFFFFF"/>
        </w:rPr>
        <w:t>。</w:t>
      </w:r>
    </w:p>
    <w:p w14:paraId="42DFFD43">
      <w:pPr>
        <w:numPr>
          <w:ilvl w:val="0"/>
          <w:numId w:val="18"/>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乙方应按照本合同第四条中关于工程费用的约定编制结算书</w:t>
      </w:r>
      <w:r>
        <w:rPr>
          <w:rFonts w:hint="eastAsia" w:ascii="宋体" w:hAnsi="宋体" w:eastAsia="宋体"/>
          <w:color w:val="auto"/>
          <w:sz w:val="24"/>
          <w:szCs w:val="24"/>
          <w:highlight w:val="none"/>
          <w:shd w:val="clear" w:color="auto" w:fill="FFFFFF"/>
          <w:lang w:eastAsia="zh-CN"/>
        </w:rPr>
        <w:t>。</w:t>
      </w:r>
    </w:p>
    <w:p w14:paraId="0085CA5A">
      <w:pPr>
        <w:numPr>
          <w:ilvl w:val="0"/>
          <w:numId w:val="18"/>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乙方应在取得竣工验收合格报告后</w:t>
      </w:r>
      <w:r>
        <w:rPr>
          <w:rFonts w:hint="eastAsia" w:ascii="宋体" w:hAnsi="宋体" w:eastAsia="宋体"/>
          <w:color w:val="auto"/>
          <w:sz w:val="24"/>
          <w:szCs w:val="24"/>
          <w:highlight w:val="none"/>
          <w:shd w:val="clear" w:color="auto" w:fill="FFFFFF"/>
          <w:lang w:val="en-US" w:eastAsia="zh-CN"/>
        </w:rPr>
        <w:t>60</w:t>
      </w:r>
      <w:r>
        <w:rPr>
          <w:rFonts w:hint="eastAsia" w:ascii="宋体" w:hAnsi="宋体" w:eastAsia="宋体"/>
          <w:color w:val="auto"/>
          <w:sz w:val="24"/>
          <w:szCs w:val="24"/>
          <w:highlight w:val="none"/>
          <w:shd w:val="clear" w:color="auto" w:fill="FFFFFF"/>
        </w:rPr>
        <w:t>日内向甲方提交完整的结算资料，资料包括但不限于：施工合同、招标文件、投标文件、开工令、图纸会审记录、施工组织设计、施工图、竣工图、签证单、变更单、竣工验收报告、竣工结算书、工程量计算书等与竣工结算有关的资料（以上资料一式两份，复印件加盖公章，同时提供对应电子版文件）。</w:t>
      </w:r>
    </w:p>
    <w:p w14:paraId="6F26F938">
      <w:pPr>
        <w:numPr>
          <w:ilvl w:val="0"/>
          <w:numId w:val="18"/>
        </w:numPr>
        <w:snapToGrid w:val="0"/>
        <w:spacing w:line="360" w:lineRule="auto"/>
        <w:ind w:left="1014" w:hanging="384"/>
        <w:jc w:val="left"/>
        <w:rPr>
          <w:rFonts w:ascii="宋体" w:hAnsi="宋体" w:eastAsia="宋体"/>
          <w:color w:val="auto"/>
          <w:sz w:val="24"/>
          <w:szCs w:val="24"/>
          <w:highlight w:val="none"/>
          <w:u w:val="none"/>
          <w:shd w:val="clear" w:color="auto" w:fill="FFFFFF"/>
        </w:rPr>
      </w:pPr>
      <w:r>
        <w:rPr>
          <w:rFonts w:hint="eastAsia" w:ascii="宋体" w:hAnsi="宋体" w:eastAsia="宋体"/>
          <w:color w:val="auto"/>
          <w:sz w:val="24"/>
          <w:szCs w:val="24"/>
          <w:highlight w:val="none"/>
          <w:shd w:val="clear" w:color="auto" w:fill="FFFFFF"/>
        </w:rPr>
        <w:t>本项目需进行限额设计，保证最终结算</w:t>
      </w:r>
      <w:r>
        <w:rPr>
          <w:rFonts w:hint="eastAsia" w:ascii="宋体" w:hAnsi="宋体" w:eastAsia="宋体"/>
          <w:color w:val="auto"/>
          <w:sz w:val="24"/>
          <w:szCs w:val="24"/>
          <w:highlight w:val="none"/>
          <w:u w:val="none"/>
          <w:shd w:val="clear" w:color="auto" w:fill="FFFFFF"/>
        </w:rPr>
        <w:t>价不超过</w:t>
      </w:r>
      <w:r>
        <w:rPr>
          <w:rFonts w:hint="eastAsia" w:ascii="宋体" w:hAnsi="宋体" w:eastAsia="宋体"/>
          <w:color w:val="auto"/>
          <w:sz w:val="24"/>
          <w:szCs w:val="24"/>
          <w:highlight w:val="none"/>
          <w:u w:val="none"/>
          <w:shd w:val="clear" w:color="auto" w:fill="FFFFFF"/>
          <w:lang w:val="en-US" w:eastAsia="zh-CN"/>
        </w:rPr>
        <w:t>总</w:t>
      </w:r>
      <w:r>
        <w:rPr>
          <w:rFonts w:hint="eastAsia" w:ascii="宋体" w:hAnsi="宋体" w:eastAsia="宋体"/>
          <w:b w:val="0"/>
          <w:bCs w:val="0"/>
          <w:color w:val="auto"/>
          <w:sz w:val="24"/>
          <w:szCs w:val="24"/>
          <w:highlight w:val="none"/>
          <w:u w:val="none"/>
        </w:rPr>
        <w:t>投标上限价</w:t>
      </w:r>
      <w:r>
        <w:rPr>
          <w:rFonts w:hint="eastAsia" w:ascii="宋体" w:hAnsi="宋体" w:eastAsia="宋体"/>
          <w:color w:val="auto"/>
          <w:sz w:val="24"/>
          <w:szCs w:val="24"/>
          <w:highlight w:val="none"/>
          <w:u w:val="none"/>
        </w:rPr>
        <w:t>，</w:t>
      </w:r>
      <w:r>
        <w:rPr>
          <w:rFonts w:ascii="宋体" w:hAnsi="宋体" w:eastAsia="宋体"/>
          <w:b w:val="0"/>
          <w:bCs w:val="0"/>
          <w:color w:val="auto"/>
          <w:sz w:val="24"/>
          <w:szCs w:val="24"/>
          <w:highlight w:val="none"/>
          <w:u w:val="none"/>
        </w:rPr>
        <w:t>本</w:t>
      </w:r>
      <w:r>
        <w:rPr>
          <w:rFonts w:hint="eastAsia" w:ascii="宋体" w:hAnsi="宋体" w:eastAsia="宋体"/>
          <w:b w:val="0"/>
          <w:bCs w:val="0"/>
          <w:color w:val="auto"/>
          <w:sz w:val="24"/>
          <w:szCs w:val="24"/>
          <w:highlight w:val="none"/>
          <w:u w:val="none"/>
          <w:lang w:val="en-US" w:eastAsia="zh-CN"/>
        </w:rPr>
        <w:t>项目</w:t>
      </w:r>
      <w:r>
        <w:rPr>
          <w:rFonts w:ascii="宋体" w:hAnsi="宋体" w:eastAsia="宋体"/>
          <w:b w:val="0"/>
          <w:bCs w:val="0"/>
          <w:color w:val="auto"/>
          <w:sz w:val="24"/>
          <w:szCs w:val="24"/>
          <w:highlight w:val="none"/>
          <w:u w:val="none"/>
        </w:rPr>
        <w:t>最终结算价以实际结算价与</w:t>
      </w:r>
      <w:r>
        <w:rPr>
          <w:rFonts w:hint="eastAsia" w:ascii="宋体" w:hAnsi="宋体" w:eastAsia="宋体"/>
          <w:b w:val="0"/>
          <w:bCs w:val="0"/>
          <w:color w:val="auto"/>
          <w:sz w:val="24"/>
          <w:szCs w:val="24"/>
          <w:highlight w:val="none"/>
          <w:u w:val="none"/>
          <w:lang w:val="en-US" w:eastAsia="zh-CN"/>
        </w:rPr>
        <w:t>总</w:t>
      </w:r>
      <w:r>
        <w:rPr>
          <w:rFonts w:hint="eastAsia" w:ascii="宋体" w:hAnsi="宋体" w:eastAsia="宋体"/>
          <w:b w:val="0"/>
          <w:bCs w:val="0"/>
          <w:color w:val="auto"/>
          <w:sz w:val="24"/>
          <w:szCs w:val="24"/>
          <w:highlight w:val="none"/>
          <w:u w:val="none"/>
        </w:rPr>
        <w:t>投标上限价</w:t>
      </w:r>
      <w:r>
        <w:rPr>
          <w:rFonts w:hint="eastAsia" w:ascii="宋体" w:hAnsi="宋体" w:eastAsia="宋体"/>
          <w:b w:val="0"/>
          <w:bCs w:val="0"/>
          <w:color w:val="auto"/>
          <w:sz w:val="24"/>
          <w:szCs w:val="24"/>
          <w:highlight w:val="none"/>
          <w:u w:val="none"/>
          <w:lang w:val="en-US" w:eastAsia="zh-CN"/>
        </w:rPr>
        <w:t>两</w:t>
      </w:r>
      <w:r>
        <w:rPr>
          <w:rFonts w:ascii="宋体" w:hAnsi="宋体" w:eastAsia="宋体"/>
          <w:b w:val="0"/>
          <w:bCs w:val="0"/>
          <w:color w:val="auto"/>
          <w:sz w:val="24"/>
          <w:szCs w:val="24"/>
          <w:highlight w:val="none"/>
          <w:u w:val="none"/>
        </w:rPr>
        <w:t>者</w:t>
      </w:r>
      <w:r>
        <w:rPr>
          <w:rFonts w:hint="eastAsia" w:ascii="宋体" w:hAnsi="宋体" w:eastAsia="宋体"/>
          <w:b w:val="0"/>
          <w:bCs w:val="0"/>
          <w:color w:val="auto"/>
          <w:sz w:val="24"/>
          <w:szCs w:val="24"/>
          <w:highlight w:val="none"/>
          <w:u w:val="none"/>
        </w:rPr>
        <w:t>中</w:t>
      </w:r>
      <w:r>
        <w:rPr>
          <w:rFonts w:ascii="宋体" w:hAnsi="宋体" w:eastAsia="宋体"/>
          <w:b w:val="0"/>
          <w:bCs w:val="0"/>
          <w:color w:val="auto"/>
          <w:sz w:val="24"/>
          <w:szCs w:val="24"/>
          <w:highlight w:val="none"/>
          <w:u w:val="none"/>
        </w:rPr>
        <w:t>低者为准</w:t>
      </w:r>
      <w:r>
        <w:rPr>
          <w:rFonts w:hint="eastAsia" w:ascii="宋体" w:hAnsi="宋体" w:eastAsia="宋体"/>
          <w:b w:val="0"/>
          <w:bCs w:val="0"/>
          <w:color w:val="auto"/>
          <w:sz w:val="24"/>
          <w:szCs w:val="24"/>
          <w:highlight w:val="none"/>
          <w:u w:val="none"/>
          <w:lang w:eastAsia="zh-CN"/>
        </w:rPr>
        <w:t>。</w:t>
      </w:r>
    </w:p>
    <w:p w14:paraId="63694704">
      <w:pPr>
        <w:pStyle w:val="3"/>
        <w:numPr>
          <w:ilvl w:val="0"/>
          <w:numId w:val="13"/>
        </w:numPr>
        <w:spacing w:line="600" w:lineRule="auto"/>
        <w:ind w:firstLine="0"/>
        <w:rPr>
          <w:rFonts w:ascii="微软雅黑" w:hAnsi="微软雅黑" w:eastAsia="微软雅黑"/>
          <w:color w:val="auto"/>
          <w:sz w:val="22"/>
          <w:highlight w:val="none"/>
        </w:rPr>
      </w:pPr>
      <w:r>
        <w:rPr>
          <w:rFonts w:hint="eastAsia" w:ascii="宋体" w:hAnsi="宋体" w:eastAsia="宋体"/>
          <w:b/>
          <w:bCs w:val="0"/>
          <w:color w:val="auto"/>
          <w:spacing w:val="8"/>
          <w:sz w:val="24"/>
          <w:szCs w:val="24"/>
          <w:highlight w:val="none"/>
        </w:rPr>
        <w:t>双方义务</w:t>
      </w:r>
    </w:p>
    <w:p w14:paraId="5A9BF126">
      <w:pPr>
        <w:ind w:firstLine="480" w:firstLineChars="200"/>
        <w:rPr>
          <w:rFonts w:hint="eastAsia" w:asciiTheme="minorHAnsi" w:hAnsiTheme="minorHAnsi" w:eastAsiaTheme="minorEastAsia" w:cstheme="minorBidi"/>
          <w:b w:val="0"/>
          <w:bCs w:val="0"/>
          <w:sz w:val="24"/>
          <w:szCs w:val="24"/>
          <w:highlight w:val="none"/>
        </w:rPr>
      </w:pPr>
      <w:r>
        <w:rPr>
          <w:rFonts w:hint="eastAsia" w:asciiTheme="minorHAnsi" w:hAnsiTheme="minorHAnsi" w:eastAsiaTheme="minorEastAsia" w:cstheme="minorBidi"/>
          <w:b w:val="0"/>
          <w:bCs w:val="0"/>
          <w:sz w:val="24"/>
          <w:szCs w:val="24"/>
          <w:highlight w:val="none"/>
        </w:rPr>
        <w:t>（一）甲方义务</w:t>
      </w:r>
    </w:p>
    <w:p w14:paraId="3F6E6976">
      <w:pPr>
        <w:numPr>
          <w:ilvl w:val="0"/>
          <w:numId w:val="19"/>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委派现场代表负责对施工进行全面管理，解决施工过程中出现的需要甲方协调的相关问题，并参与现场各种验收和签证工作。如变更现场代表应及时通知乙方。</w:t>
      </w:r>
    </w:p>
    <w:p w14:paraId="6D14E2BA">
      <w:pPr>
        <w:numPr>
          <w:ilvl w:val="0"/>
          <w:numId w:val="19"/>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向乙方提供现场用水、用电接驳点（水电费由乙方承担）。</w:t>
      </w:r>
    </w:p>
    <w:p w14:paraId="6AA4A869">
      <w:pPr>
        <w:numPr>
          <w:ilvl w:val="0"/>
          <w:numId w:val="19"/>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负责协调乙方与其他各承包单位的关系。</w:t>
      </w:r>
    </w:p>
    <w:p w14:paraId="75C2B1E1">
      <w:pPr>
        <w:ind w:firstLine="480" w:firstLineChars="200"/>
        <w:rPr>
          <w:rFonts w:hint="eastAsia" w:ascii="宋体" w:hAnsi="宋体" w:eastAsia="宋体" w:cs="宋体"/>
          <w:b w:val="0"/>
          <w:bCs w:val="0"/>
          <w:color w:val="auto"/>
          <w:sz w:val="24"/>
          <w:szCs w:val="24"/>
          <w:highlight w:val="none"/>
        </w:rPr>
      </w:pPr>
      <w:r>
        <w:rPr>
          <w:rFonts w:hint="eastAsia" w:asciiTheme="minorHAnsi" w:hAnsiTheme="minorHAnsi" w:eastAsiaTheme="minorEastAsia" w:cstheme="minorBidi"/>
          <w:b w:val="0"/>
          <w:bCs w:val="0"/>
          <w:sz w:val="24"/>
          <w:szCs w:val="24"/>
          <w:highlight w:val="none"/>
          <w:lang w:eastAsia="zh-CN"/>
        </w:rPr>
        <w:t>（</w:t>
      </w:r>
      <w:r>
        <w:rPr>
          <w:rFonts w:hint="eastAsia" w:asciiTheme="minorHAnsi" w:hAnsiTheme="minorHAnsi" w:eastAsiaTheme="minorEastAsia" w:cstheme="minorBidi"/>
          <w:b w:val="0"/>
          <w:bCs w:val="0"/>
          <w:sz w:val="24"/>
          <w:szCs w:val="24"/>
          <w:highlight w:val="none"/>
          <w:lang w:val="en-US" w:eastAsia="zh-CN"/>
        </w:rPr>
        <w:t>二</w:t>
      </w:r>
      <w:r>
        <w:rPr>
          <w:rFonts w:hint="eastAsia" w:asciiTheme="minorHAnsi" w:hAnsiTheme="minorHAnsi" w:eastAsiaTheme="minorEastAsia" w:cstheme="minorBidi"/>
          <w:b w:val="0"/>
          <w:bCs w:val="0"/>
          <w:sz w:val="24"/>
          <w:szCs w:val="24"/>
          <w:highlight w:val="none"/>
          <w:lang w:eastAsia="zh-CN"/>
        </w:rPr>
        <w:t>）</w:t>
      </w:r>
      <w:r>
        <w:rPr>
          <w:rFonts w:hint="eastAsia" w:asciiTheme="minorHAnsi" w:hAnsiTheme="minorHAnsi" w:eastAsiaTheme="minorEastAsia" w:cstheme="minorBidi"/>
          <w:b w:val="0"/>
          <w:bCs w:val="0"/>
          <w:sz w:val="24"/>
          <w:szCs w:val="24"/>
          <w:highlight w:val="none"/>
        </w:rPr>
        <w:t>乙方义务</w:t>
      </w:r>
    </w:p>
    <w:p w14:paraId="410AD617">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乙方负责本项目的施工图设计，施工图需经甲方审核确认后，方可施工。</w:t>
      </w:r>
    </w:p>
    <w:p w14:paraId="0B2F1CCB">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委派现场代表负责现场施工全面管理。该现场代表须持有与本项目相适应的资格证书，如变更现场代表应事先经甲方书面同意。</w:t>
      </w:r>
    </w:p>
    <w:p w14:paraId="5292152A">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w:t>
      </w:r>
      <w:r>
        <w:rPr>
          <w:rFonts w:asciiTheme="minorEastAsia" w:hAnsiTheme="minorEastAsia"/>
          <w:color w:val="auto"/>
          <w:sz w:val="24"/>
          <w:szCs w:val="24"/>
          <w:highlight w:val="none"/>
        </w:rPr>
        <w:t>应当具备中华人民共和国政府认可的与本合同工程施工相应的资质证书。如因资质证书</w:t>
      </w:r>
      <w:r>
        <w:rPr>
          <w:rFonts w:hint="eastAsia" w:asciiTheme="minorEastAsia" w:hAnsiTheme="minorEastAsia"/>
          <w:color w:val="auto"/>
          <w:sz w:val="24"/>
          <w:szCs w:val="24"/>
          <w:highlight w:val="none"/>
        </w:rPr>
        <w:t>过期、虚假等问题</w:t>
      </w:r>
      <w:r>
        <w:rPr>
          <w:rFonts w:asciiTheme="minorEastAsia" w:hAnsiTheme="minorEastAsia"/>
          <w:color w:val="auto"/>
          <w:sz w:val="24"/>
          <w:szCs w:val="24"/>
          <w:highlight w:val="none"/>
        </w:rPr>
        <w:t>造成甲方损失的，乙方应当赔偿损失</w:t>
      </w:r>
      <w:r>
        <w:rPr>
          <w:rFonts w:hint="eastAsia" w:ascii="宋体" w:hAnsi="宋体" w:eastAsia="宋体"/>
          <w:color w:val="auto"/>
          <w:sz w:val="24"/>
          <w:szCs w:val="24"/>
          <w:highlight w:val="none"/>
          <w:shd w:val="clear" w:color="auto" w:fill="FFFFFF"/>
        </w:rPr>
        <w:t>。</w:t>
      </w:r>
    </w:p>
    <w:p w14:paraId="4EEB26E8">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乙方须按甲方确认的施工做法及技术要求进行施工，</w:t>
      </w:r>
      <w:r>
        <w:rPr>
          <w:rFonts w:asciiTheme="minorEastAsia" w:hAnsiTheme="minorEastAsia"/>
          <w:color w:val="auto"/>
          <w:sz w:val="24"/>
          <w:szCs w:val="24"/>
          <w:highlight w:val="none"/>
        </w:rPr>
        <w:t>并按时提交施工验收报告</w:t>
      </w:r>
      <w:r>
        <w:rPr>
          <w:rFonts w:hint="eastAsia" w:asciiTheme="minorEastAsia" w:hAnsiTheme="minorEastAsia"/>
          <w:color w:val="auto"/>
          <w:sz w:val="24"/>
          <w:szCs w:val="24"/>
          <w:highlight w:val="none"/>
        </w:rPr>
        <w:t>和竣工资料</w:t>
      </w:r>
      <w:r>
        <w:rPr>
          <w:rFonts w:asciiTheme="minorEastAsia" w:hAnsiTheme="minorEastAsia"/>
          <w:color w:val="auto"/>
          <w:sz w:val="24"/>
          <w:szCs w:val="24"/>
          <w:highlight w:val="none"/>
        </w:rPr>
        <w:t>，并对其提交成果报告的真实性、有效性、准确性负责</w:t>
      </w:r>
      <w:r>
        <w:rPr>
          <w:rFonts w:hint="eastAsia" w:ascii="宋体" w:hAnsi="宋体" w:eastAsia="宋体"/>
          <w:color w:val="auto"/>
          <w:sz w:val="24"/>
          <w:szCs w:val="24"/>
          <w:highlight w:val="none"/>
          <w:shd w:val="clear" w:color="auto" w:fill="FFFFFF"/>
        </w:rPr>
        <w:t>。</w:t>
      </w:r>
    </w:p>
    <w:p w14:paraId="5A92149E">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asciiTheme="minorEastAsia" w:hAnsiTheme="minorEastAsia"/>
          <w:color w:val="auto"/>
          <w:sz w:val="24"/>
          <w:szCs w:val="24"/>
          <w:highlight w:val="none"/>
        </w:rPr>
        <w:t>达到本合同约定的付款条件并经甲方确认后应向甲方</w:t>
      </w:r>
      <w:r>
        <w:rPr>
          <w:rFonts w:hint="eastAsia" w:asciiTheme="minorEastAsia" w:hAnsiTheme="minorEastAsia"/>
          <w:color w:val="auto"/>
          <w:sz w:val="24"/>
          <w:szCs w:val="24"/>
          <w:highlight w:val="none"/>
        </w:rPr>
        <w:t>提供</w:t>
      </w:r>
      <w:r>
        <w:rPr>
          <w:rFonts w:asciiTheme="minorEastAsia" w:hAnsiTheme="minorEastAsia"/>
          <w:color w:val="auto"/>
          <w:sz w:val="24"/>
          <w:szCs w:val="24"/>
          <w:highlight w:val="none"/>
        </w:rPr>
        <w:t>付款通知</w:t>
      </w:r>
      <w:r>
        <w:rPr>
          <w:rFonts w:hint="eastAsia" w:asciiTheme="minorEastAsia" w:hAnsiTheme="minorEastAsia"/>
          <w:color w:val="auto"/>
          <w:sz w:val="24"/>
          <w:szCs w:val="24"/>
          <w:highlight w:val="none"/>
        </w:rPr>
        <w:t>、发票</w:t>
      </w:r>
      <w:r>
        <w:rPr>
          <w:rFonts w:asciiTheme="minorEastAsia" w:hAnsiTheme="minorEastAsia"/>
          <w:color w:val="auto"/>
          <w:sz w:val="24"/>
          <w:szCs w:val="24"/>
          <w:highlight w:val="none"/>
        </w:rPr>
        <w:t>及</w:t>
      </w:r>
      <w:r>
        <w:rPr>
          <w:rFonts w:hint="eastAsia" w:asciiTheme="minorEastAsia" w:hAnsiTheme="minorEastAsia"/>
          <w:color w:val="auto"/>
          <w:sz w:val="24"/>
          <w:szCs w:val="24"/>
          <w:highlight w:val="none"/>
        </w:rPr>
        <w:t>合同约定的</w:t>
      </w:r>
      <w:r>
        <w:rPr>
          <w:rFonts w:asciiTheme="minorEastAsia" w:hAnsiTheme="minorEastAsia"/>
          <w:color w:val="auto"/>
          <w:sz w:val="24"/>
          <w:szCs w:val="24"/>
          <w:highlight w:val="none"/>
        </w:rPr>
        <w:t>相关</w:t>
      </w:r>
      <w:r>
        <w:rPr>
          <w:rFonts w:hint="eastAsia" w:asciiTheme="minorEastAsia" w:hAnsiTheme="minorEastAsia"/>
          <w:color w:val="auto"/>
          <w:sz w:val="24"/>
          <w:szCs w:val="24"/>
          <w:highlight w:val="none"/>
        </w:rPr>
        <w:t>付款</w:t>
      </w:r>
      <w:r>
        <w:rPr>
          <w:rFonts w:asciiTheme="minorEastAsia" w:hAnsiTheme="minorEastAsia"/>
          <w:color w:val="auto"/>
          <w:sz w:val="24"/>
          <w:szCs w:val="24"/>
          <w:highlight w:val="none"/>
        </w:rPr>
        <w:t>资料。若乙方未及时提供前述资料，甲方</w:t>
      </w:r>
      <w:r>
        <w:rPr>
          <w:rFonts w:hint="eastAsia" w:asciiTheme="minorEastAsia" w:hAnsiTheme="minorEastAsia"/>
          <w:color w:val="auto"/>
          <w:sz w:val="24"/>
          <w:szCs w:val="24"/>
          <w:highlight w:val="none"/>
        </w:rPr>
        <w:t>有权</w:t>
      </w:r>
      <w:r>
        <w:rPr>
          <w:rFonts w:asciiTheme="minorEastAsia" w:hAnsiTheme="minorEastAsia"/>
          <w:color w:val="auto"/>
          <w:sz w:val="24"/>
          <w:szCs w:val="24"/>
          <w:highlight w:val="none"/>
        </w:rPr>
        <w:t>相应顺延付款时间</w:t>
      </w:r>
      <w:r>
        <w:rPr>
          <w:rFonts w:hint="eastAsia" w:asciiTheme="minorEastAsia" w:hAnsiTheme="minorEastAsia"/>
          <w:color w:val="auto"/>
          <w:sz w:val="24"/>
          <w:szCs w:val="24"/>
          <w:highlight w:val="none"/>
        </w:rPr>
        <w:t>且无需承担延迟付款责任</w:t>
      </w:r>
      <w:r>
        <w:rPr>
          <w:rFonts w:hint="eastAsia" w:ascii="宋体" w:hAnsi="宋体" w:eastAsia="宋体"/>
          <w:color w:val="auto"/>
          <w:sz w:val="24"/>
          <w:szCs w:val="24"/>
          <w:highlight w:val="none"/>
          <w:shd w:val="clear" w:color="auto" w:fill="FFFFFF"/>
        </w:rPr>
        <w:t>。</w:t>
      </w:r>
    </w:p>
    <w:p w14:paraId="78187773">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按相关安全法规进行安全工作，遵守甲方施工现场管理的有关规定，承担在工作过程中的防火、防盗、防止意外事故发生等安全责任。若出现安全问题，责任由乙方自行承担，并赔偿给甲方造成的全部损失，包括但不限于甲方为此支出的赔偿款、和解金额、律师费用、诉讼费、仲裁费、保全费、公证费等。</w:t>
      </w:r>
    </w:p>
    <w:p w14:paraId="0C4DDE59">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w:t>
      </w:r>
      <w:r>
        <w:rPr>
          <w:rFonts w:asciiTheme="minorEastAsia" w:hAnsiTheme="minorEastAsia"/>
          <w:color w:val="auto"/>
          <w:sz w:val="24"/>
          <w:szCs w:val="24"/>
          <w:highlight w:val="none"/>
        </w:rPr>
        <w:t>如在施工过程中损坏甲方现场的其他工程成品或半成品</w:t>
      </w:r>
      <w:r>
        <w:rPr>
          <w:rFonts w:hint="eastAsia" w:ascii="宋体" w:hAnsi="宋体" w:eastAsia="宋体"/>
          <w:color w:val="auto"/>
          <w:sz w:val="24"/>
          <w:szCs w:val="24"/>
          <w:highlight w:val="none"/>
          <w:shd w:val="clear" w:color="auto" w:fill="FFFFFF"/>
        </w:rPr>
        <w:t>及存放物品</w:t>
      </w:r>
      <w:r>
        <w:rPr>
          <w:rFonts w:asciiTheme="minorEastAsia" w:hAnsiTheme="minorEastAsia"/>
          <w:color w:val="auto"/>
          <w:sz w:val="24"/>
          <w:szCs w:val="24"/>
          <w:highlight w:val="none"/>
        </w:rPr>
        <w:t>，乙方应</w:t>
      </w:r>
      <w:r>
        <w:rPr>
          <w:rFonts w:hint="eastAsia" w:asciiTheme="minorEastAsia" w:hAnsiTheme="minorEastAsia"/>
          <w:color w:val="auto"/>
          <w:sz w:val="24"/>
          <w:szCs w:val="24"/>
          <w:highlight w:val="none"/>
        </w:rPr>
        <w:t>照价</w:t>
      </w:r>
      <w:r>
        <w:rPr>
          <w:rFonts w:asciiTheme="minorEastAsia" w:hAnsiTheme="minorEastAsia"/>
          <w:color w:val="auto"/>
          <w:sz w:val="24"/>
          <w:szCs w:val="24"/>
          <w:highlight w:val="none"/>
        </w:rPr>
        <w:t>赔偿给甲方，甲方有权在结算款中扣除</w:t>
      </w:r>
      <w:r>
        <w:rPr>
          <w:rFonts w:hint="eastAsia" w:ascii="宋体" w:hAnsi="宋体" w:eastAsia="宋体"/>
          <w:color w:val="auto"/>
          <w:sz w:val="24"/>
          <w:szCs w:val="24"/>
          <w:highlight w:val="none"/>
          <w:shd w:val="clear" w:color="auto" w:fill="FFFFFF"/>
        </w:rPr>
        <w:t>。</w:t>
      </w:r>
    </w:p>
    <w:p w14:paraId="1D782FCA">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乙方应配合甲方的现场管理，不得以任何理由拒绝本项目范围内甲方的工作安排。乙方应服从特力工业区运营统筹安排，不影响园区正常运营。</w:t>
      </w:r>
    </w:p>
    <w:p w14:paraId="7588B32B">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乙方负责施工图和竣工图的绘制，图纸一式</w:t>
      </w:r>
      <w:r>
        <w:rPr>
          <w:rFonts w:hint="eastAsia" w:ascii="宋体" w:hAnsi="宋体" w:eastAsia="宋体"/>
          <w:color w:val="auto"/>
          <w:sz w:val="24"/>
          <w:szCs w:val="24"/>
          <w:highlight w:val="none"/>
          <w:shd w:val="clear" w:color="auto" w:fill="FFFFFF"/>
          <w:lang w:val="en-US" w:eastAsia="zh-CN"/>
        </w:rPr>
        <w:t>八</w:t>
      </w:r>
      <w:r>
        <w:rPr>
          <w:rFonts w:hint="eastAsia" w:ascii="宋体" w:hAnsi="宋体" w:eastAsia="宋体"/>
          <w:color w:val="auto"/>
          <w:sz w:val="24"/>
          <w:szCs w:val="24"/>
          <w:highlight w:val="none"/>
          <w:shd w:val="clear" w:color="auto" w:fill="FFFFFF"/>
        </w:rPr>
        <w:t>份，所需费用已综合包含在合同价设计费内，结算不另外支付。</w:t>
      </w:r>
    </w:p>
    <w:p w14:paraId="0E4D856C">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乙方须负责本项目相关的报建手续，所发生的费用综合包含在合同价总价内，结算不另外支付。</w:t>
      </w:r>
    </w:p>
    <w:p w14:paraId="350346A9">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乙方应按政策规定购买“建筑安全一切险”（含第三者责任险），</w:t>
      </w:r>
      <w:r>
        <w:rPr>
          <w:rFonts w:hint="eastAsia" w:ascii="宋体" w:hAnsi="宋体" w:eastAsia="宋体"/>
          <w:color w:val="auto"/>
          <w:sz w:val="24"/>
          <w:szCs w:val="24"/>
          <w:highlight w:val="none"/>
          <w:shd w:val="clear" w:color="auto" w:fill="FFFFFF"/>
          <w:lang w:val="en-US" w:eastAsia="zh-CN"/>
        </w:rPr>
        <w:t>且保额不低于￥1000万元的建筑安全一切险。</w:t>
      </w:r>
      <w:r>
        <w:rPr>
          <w:rFonts w:hint="eastAsia" w:ascii="宋体" w:hAnsi="宋体" w:eastAsia="宋体"/>
          <w:color w:val="auto"/>
          <w:sz w:val="24"/>
          <w:szCs w:val="24"/>
          <w:highlight w:val="none"/>
          <w:shd w:val="clear" w:color="auto" w:fill="FFFFFF"/>
        </w:rPr>
        <w:t>乙方</w:t>
      </w:r>
      <w:r>
        <w:rPr>
          <w:rFonts w:hint="eastAsia" w:ascii="宋体" w:hAnsi="宋体" w:eastAsia="宋体"/>
          <w:color w:val="auto"/>
          <w:sz w:val="24"/>
          <w:szCs w:val="24"/>
          <w:highlight w:val="none"/>
          <w:shd w:val="clear" w:color="auto" w:fill="FFFFFF"/>
          <w:lang w:val="en-US" w:eastAsia="zh-CN"/>
        </w:rPr>
        <w:t>应</w:t>
      </w:r>
      <w:r>
        <w:rPr>
          <w:rFonts w:hint="eastAsia" w:ascii="宋体" w:hAnsi="宋体" w:eastAsia="宋体"/>
          <w:color w:val="auto"/>
          <w:sz w:val="24"/>
          <w:szCs w:val="24"/>
          <w:highlight w:val="none"/>
          <w:shd w:val="clear" w:color="auto" w:fill="FFFFFF"/>
        </w:rPr>
        <w:t>向甲方提交购买保险的发票复印件和保单复印件，并对该复印件的真实性、合法性负责，费用实报实销，与工程结算款一并支付。乙方必须承担在本工程施工期间发生的或本工程引致的人身伤亡及/或财产损害的包括但不限于费用、责任、损失、赔偿等一切法律责任，并须保障甲方免于承担该等责任。因乙方原因导致因侵犯第三方的合法权益而引起的任何针对甲方的索赔，乙方应负责应诉、并为甲方抗辩，或在甲方的要求下合作抗辩，保障甲方的利益不受损害，为甲方消除名誉方面的不良影响，并赔偿甲方因此而支出的费用，包括但不限于甲方为此支出的赔偿款、和解金额、律师费用、诉讼费、仲裁费、保全费、公证费等。</w:t>
      </w:r>
    </w:p>
    <w:p w14:paraId="47EC9F9C">
      <w:pPr>
        <w:numPr>
          <w:ilvl w:val="0"/>
          <w:numId w:val="20"/>
        </w:numPr>
        <w:snapToGrid w:val="0"/>
        <w:spacing w:line="360" w:lineRule="auto"/>
        <w:ind w:left="1014" w:hanging="384"/>
        <w:rPr>
          <w:rFonts w:hint="eastAsia"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乙方应当在项目开工前，向本工程所在地的社会保险经办机构办理建设项目工伤保险参保缴费手续。工人工伤保险及其他所发生的费用综合包含在合同价总价内，结算不另外支付。</w:t>
      </w:r>
    </w:p>
    <w:p w14:paraId="619214EF">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因本工程处于成熟工业区内，场地受限，乙方需自行解决材料堆放场地及物品存放场所，并无条件配合材料转运。</w:t>
      </w:r>
    </w:p>
    <w:p w14:paraId="4FC4DB5A">
      <w:pPr>
        <w:numPr>
          <w:ilvl w:val="0"/>
          <w:numId w:val="20"/>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本工程已聘请物业，乙方须配合物业管理，自行承担物业押金、物业管理费等物业管理处收取的费用。</w:t>
      </w:r>
    </w:p>
    <w:p w14:paraId="22970D51">
      <w:pPr>
        <w:numPr>
          <w:ilvl w:val="0"/>
          <w:numId w:val="20"/>
        </w:numPr>
        <w:snapToGrid w:val="0"/>
        <w:spacing w:line="360" w:lineRule="auto"/>
        <w:ind w:left="1014" w:hanging="384"/>
        <w:jc w:val="left"/>
        <w:rPr>
          <w:rFonts w:ascii="宋体" w:hAnsi="宋体" w:eastAsia="宋体"/>
          <w:color w:val="auto"/>
          <w:sz w:val="24"/>
          <w:szCs w:val="24"/>
          <w:highlight w:val="none"/>
        </w:rPr>
      </w:pPr>
      <w:r>
        <w:rPr>
          <w:rFonts w:hint="eastAsia" w:ascii="宋体" w:hAnsi="宋体" w:eastAsia="宋体"/>
          <w:color w:val="auto"/>
          <w:sz w:val="24"/>
          <w:szCs w:val="24"/>
          <w:highlight w:val="none"/>
          <w:shd w:val="clear" w:color="auto" w:fill="FFFFFF"/>
        </w:rPr>
        <w:t>乙方须接受甲方安全检查，若乙方施工期间安全管理不到位，出现安全隐患，甲方委派的现场代表或甲方安全管理部门（含甲方上级公司安全管理部门）有权对乙方进行2000-10000元/次的处罚。</w:t>
      </w:r>
    </w:p>
    <w:p w14:paraId="19C5FC98">
      <w:pPr>
        <w:pStyle w:val="3"/>
        <w:numPr>
          <w:ilvl w:val="0"/>
          <w:numId w:val="13"/>
        </w:numPr>
        <w:spacing w:line="600" w:lineRule="auto"/>
        <w:ind w:firstLine="0"/>
        <w:rPr>
          <w:rFonts w:ascii="宋体" w:hAnsi="宋体" w:eastAsia="宋体"/>
          <w:b/>
          <w:bCs/>
          <w:color w:val="auto"/>
          <w:spacing w:val="8"/>
          <w:sz w:val="24"/>
          <w:szCs w:val="24"/>
          <w:highlight w:val="none"/>
        </w:rPr>
      </w:pPr>
      <w:r>
        <w:rPr>
          <w:rFonts w:hint="eastAsia" w:ascii="宋体" w:hAnsi="宋体" w:eastAsia="宋体"/>
          <w:b/>
          <w:bCs w:val="0"/>
          <w:color w:val="auto"/>
          <w:spacing w:val="8"/>
          <w:sz w:val="24"/>
          <w:szCs w:val="24"/>
          <w:highlight w:val="none"/>
        </w:rPr>
        <w:t>违约</w:t>
      </w:r>
      <w:r>
        <w:rPr>
          <w:rFonts w:ascii="宋体" w:hAnsi="宋体" w:eastAsia="宋体"/>
          <w:b/>
          <w:bCs w:val="0"/>
          <w:color w:val="auto"/>
          <w:spacing w:val="8"/>
          <w:sz w:val="24"/>
          <w:szCs w:val="24"/>
          <w:highlight w:val="none"/>
        </w:rPr>
        <w:t>责任</w:t>
      </w:r>
    </w:p>
    <w:p w14:paraId="4443F1B7">
      <w:pPr>
        <w:numPr>
          <w:ilvl w:val="0"/>
          <w:numId w:val="21"/>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甲方未能按本合同约定提供施工场地及工作面，工期相应顺延，甲方无需承担</w:t>
      </w:r>
      <w:r>
        <w:rPr>
          <w:rFonts w:hint="eastAsia" w:ascii="宋体" w:hAnsi="宋体" w:eastAsia="宋体"/>
          <w:color w:val="auto"/>
          <w:sz w:val="24"/>
          <w:szCs w:val="24"/>
          <w:highlight w:val="none"/>
          <w:shd w:val="clear" w:color="auto" w:fill="FFFFFF"/>
          <w:lang w:eastAsia="zh-Hans"/>
        </w:rPr>
        <w:t>任何</w:t>
      </w:r>
      <w:r>
        <w:rPr>
          <w:rFonts w:hint="eastAsia" w:ascii="宋体" w:hAnsi="宋体" w:eastAsia="宋体"/>
          <w:color w:val="auto"/>
          <w:sz w:val="24"/>
          <w:szCs w:val="24"/>
          <w:highlight w:val="none"/>
          <w:shd w:val="clear" w:color="auto" w:fill="FFFFFF"/>
        </w:rPr>
        <w:t>赔偿责任。</w:t>
      </w:r>
    </w:p>
    <w:p w14:paraId="14616C1A">
      <w:pPr>
        <w:numPr>
          <w:ilvl w:val="0"/>
          <w:numId w:val="21"/>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乙方未能按合同约定时间通过</w:t>
      </w:r>
      <w:r>
        <w:rPr>
          <w:rFonts w:hint="eastAsia" w:ascii="宋体" w:hAnsi="宋体" w:eastAsia="宋体"/>
          <w:color w:val="auto"/>
          <w:sz w:val="24"/>
          <w:szCs w:val="24"/>
          <w:highlight w:val="none"/>
          <w:shd w:val="clear" w:color="auto" w:fill="FFFFFF"/>
          <w:lang w:val="en-US" w:eastAsia="zh-CN"/>
        </w:rPr>
        <w:t>任一楼层的</w:t>
      </w:r>
      <w:r>
        <w:rPr>
          <w:rFonts w:hint="eastAsia" w:ascii="宋体" w:hAnsi="宋体" w:eastAsia="宋体"/>
          <w:color w:val="auto"/>
          <w:sz w:val="24"/>
          <w:szCs w:val="24"/>
          <w:highlight w:val="none"/>
          <w:shd w:val="clear" w:color="auto" w:fill="FFFFFF"/>
        </w:rPr>
        <w:t>竣工验收，乙方应承担违约责任。每逾期一日，</w:t>
      </w:r>
      <w:r>
        <w:rPr>
          <w:rFonts w:hint="eastAsia" w:ascii="宋体" w:hAnsi="宋体" w:eastAsia="宋体"/>
          <w:color w:val="auto"/>
          <w:sz w:val="24"/>
          <w:szCs w:val="24"/>
          <w:highlight w:val="none"/>
          <w:shd w:val="clear" w:color="auto" w:fill="FFFFFF"/>
          <w:lang w:val="en-US" w:eastAsia="zh-CN"/>
        </w:rPr>
        <w:t>乙方应</w:t>
      </w:r>
      <w:r>
        <w:rPr>
          <w:rFonts w:hint="eastAsia" w:ascii="宋体" w:hAnsi="宋体" w:eastAsia="宋体"/>
          <w:color w:val="auto"/>
          <w:sz w:val="24"/>
          <w:szCs w:val="24"/>
          <w:highlight w:val="none"/>
          <w:shd w:val="clear" w:color="auto" w:fill="FFFFFF"/>
        </w:rPr>
        <w:t>按5000元/日历天</w:t>
      </w:r>
      <w:r>
        <w:rPr>
          <w:rFonts w:hint="eastAsia" w:ascii="宋体" w:hAnsi="宋体" w:eastAsia="宋体"/>
          <w:color w:val="auto"/>
          <w:sz w:val="24"/>
          <w:szCs w:val="24"/>
          <w:highlight w:val="none"/>
          <w:shd w:val="clear" w:color="auto" w:fill="FFFFFF"/>
          <w:lang w:val="en-US" w:eastAsia="zh-CN"/>
        </w:rPr>
        <w:t>的违约金标准</w:t>
      </w:r>
      <w:r>
        <w:rPr>
          <w:rFonts w:hint="eastAsia" w:ascii="宋体" w:hAnsi="宋体" w:eastAsia="宋体"/>
          <w:color w:val="auto"/>
          <w:sz w:val="24"/>
          <w:szCs w:val="24"/>
          <w:highlight w:val="none"/>
          <w:shd w:val="clear" w:color="auto" w:fill="FFFFFF"/>
        </w:rPr>
        <w:t>向甲方支付违约金。逾期超过5天的，甲方有权解除合同，并有权要求乙方按照本合同总金额30%的标准向甲方支付违约金(因甲方原因工期延误且经甲方批准的除外)。</w:t>
      </w:r>
    </w:p>
    <w:p w14:paraId="50FF54E6">
      <w:pPr>
        <w:numPr>
          <w:ilvl w:val="0"/>
          <w:numId w:val="21"/>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如因乙方提交的</w:t>
      </w:r>
      <w:r>
        <w:rPr>
          <w:rFonts w:hint="eastAsia" w:ascii="宋体" w:hAnsi="宋体" w:eastAsia="宋体"/>
          <w:color w:val="auto"/>
          <w:sz w:val="24"/>
          <w:szCs w:val="24"/>
          <w:highlight w:val="none"/>
          <w:shd w:val="clear" w:color="auto" w:fill="FFFFFF"/>
          <w:lang w:val="en-US" w:eastAsia="zh-CN"/>
        </w:rPr>
        <w:t>设计</w:t>
      </w:r>
      <w:r>
        <w:rPr>
          <w:rFonts w:hint="eastAsia" w:ascii="宋体" w:hAnsi="宋体" w:eastAsia="宋体"/>
          <w:color w:val="auto"/>
          <w:sz w:val="24"/>
          <w:szCs w:val="24"/>
          <w:highlight w:val="none"/>
          <w:shd w:val="clear" w:color="auto" w:fill="FFFFFF"/>
        </w:rPr>
        <w:t>成果</w:t>
      </w:r>
      <w:r>
        <w:rPr>
          <w:rFonts w:hint="eastAsia" w:ascii="宋体" w:hAnsi="宋体" w:eastAsia="宋体"/>
          <w:color w:val="auto"/>
          <w:sz w:val="24"/>
          <w:szCs w:val="24"/>
          <w:highlight w:val="none"/>
          <w:shd w:val="clear" w:color="auto" w:fill="FFFFFF"/>
          <w:lang w:val="en-US" w:eastAsia="zh-CN"/>
        </w:rPr>
        <w:t>问题等原因</w:t>
      </w:r>
      <w:r>
        <w:rPr>
          <w:rFonts w:hint="eastAsia" w:ascii="宋体" w:hAnsi="宋体" w:eastAsia="宋体"/>
          <w:color w:val="auto"/>
          <w:sz w:val="24"/>
          <w:szCs w:val="24"/>
          <w:highlight w:val="none"/>
          <w:shd w:val="clear" w:color="auto" w:fill="FFFFFF"/>
        </w:rPr>
        <w:t>造成甲方工程质量问题的，视为乙方违约。</w:t>
      </w:r>
      <w:r>
        <w:rPr>
          <w:rFonts w:hint="eastAsia" w:ascii="宋体" w:hAnsi="宋体" w:eastAsia="宋体"/>
          <w:color w:val="auto"/>
          <w:sz w:val="24"/>
          <w:szCs w:val="24"/>
          <w:highlight w:val="none"/>
          <w:shd w:val="clear" w:color="auto" w:fill="FFFFFF"/>
          <w:lang w:val="en-US" w:eastAsia="zh-CN"/>
        </w:rPr>
        <w:t>乙方应按照合同总价款30%向甲方支付违约金，违约金不足以弥补甲方损失的，乙方还应赔偿损失，且乙方应承担的其他法律责任不予免除。</w:t>
      </w:r>
    </w:p>
    <w:p w14:paraId="6F210DEA">
      <w:pPr>
        <w:numPr>
          <w:ilvl w:val="0"/>
          <w:numId w:val="21"/>
        </w:numPr>
        <w:snapToGrid w:val="0"/>
        <w:spacing w:line="360" w:lineRule="auto"/>
        <w:ind w:left="1014" w:hanging="384"/>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lang w:val="en-US" w:eastAsia="zh-CN"/>
        </w:rPr>
        <w:t>因乙方材料质量问题</w:t>
      </w:r>
      <w:r>
        <w:rPr>
          <w:rFonts w:hint="eastAsia" w:ascii="宋体" w:hAnsi="宋体" w:eastAsia="宋体"/>
          <w:color w:val="auto"/>
          <w:sz w:val="24"/>
          <w:szCs w:val="24"/>
          <w:highlight w:val="none"/>
          <w:shd w:val="clear" w:color="auto" w:fill="FFFFFF"/>
          <w:lang w:val="en-US" w:eastAsia="zh-CN"/>
        </w:rPr>
        <w:t>（包括但不限于不符合合同约定标准、强度/规格不达标等）</w:t>
      </w:r>
      <w:r>
        <w:rPr>
          <w:rFonts w:ascii="宋体" w:hAnsi="宋体" w:eastAsia="宋体"/>
          <w:color w:val="auto"/>
          <w:sz w:val="24"/>
          <w:szCs w:val="24"/>
          <w:highlight w:val="none"/>
          <w:shd w:val="clear" w:color="auto" w:fill="FFFFFF"/>
          <w:lang w:val="en-US" w:eastAsia="zh-CN"/>
        </w:rPr>
        <w:t>导致工程整改的，乙方需承担甲方因此产生的全部</w:t>
      </w:r>
      <w:r>
        <w:rPr>
          <w:rFonts w:hint="eastAsia" w:ascii="宋体" w:hAnsi="宋体" w:eastAsia="宋体"/>
          <w:color w:val="auto"/>
          <w:sz w:val="24"/>
          <w:szCs w:val="24"/>
          <w:highlight w:val="none"/>
          <w:shd w:val="clear" w:color="auto" w:fill="FFFFFF"/>
          <w:lang w:val="en-US" w:eastAsia="zh-CN"/>
        </w:rPr>
        <w:t>直接及</w:t>
      </w:r>
      <w:r>
        <w:rPr>
          <w:rFonts w:ascii="宋体" w:hAnsi="宋体" w:eastAsia="宋体"/>
          <w:color w:val="auto"/>
          <w:sz w:val="24"/>
          <w:szCs w:val="24"/>
          <w:highlight w:val="none"/>
          <w:shd w:val="clear" w:color="auto" w:fill="FFFFFF"/>
          <w:lang w:val="en-US" w:eastAsia="zh-CN"/>
        </w:rPr>
        <w:t>间接损失</w:t>
      </w:r>
      <w:r>
        <w:rPr>
          <w:rFonts w:hint="eastAsia" w:ascii="宋体" w:hAnsi="宋体" w:eastAsia="宋体"/>
          <w:color w:val="auto"/>
          <w:sz w:val="24"/>
          <w:szCs w:val="24"/>
          <w:highlight w:val="none"/>
          <w:shd w:val="clear" w:color="auto" w:fill="FFFFFF"/>
          <w:lang w:val="en-US" w:eastAsia="zh-CN"/>
        </w:rPr>
        <w:t>，因此造成甲方损失的，还应赔偿甲方损失。</w:t>
      </w:r>
      <w:r>
        <w:rPr>
          <w:rFonts w:hint="default" w:ascii="宋体" w:hAnsi="宋体" w:eastAsia="宋体"/>
          <w:color w:val="auto"/>
          <w:sz w:val="24"/>
          <w:szCs w:val="24"/>
          <w:highlight w:val="none"/>
          <w:shd w:val="clear" w:color="auto" w:fill="FFFFFF"/>
        </w:rPr>
        <w:t>若本条款约定的材料质量问题同时属于本合同第 7 条（环保、防火等安全要求）约定情形的，优先适用第 7 条规定。</w:t>
      </w:r>
    </w:p>
    <w:p w14:paraId="395B0FCF">
      <w:pPr>
        <w:numPr>
          <w:ilvl w:val="0"/>
          <w:numId w:val="21"/>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乙方应向甲方支付的违约金，甲方有权直接在应付而未付款中扣除，违约金不足以弥补甲方损失的，甲方可继续向乙方追偿。</w:t>
      </w:r>
    </w:p>
    <w:p w14:paraId="3B60B12E">
      <w:pPr>
        <w:numPr>
          <w:ilvl w:val="0"/>
          <w:numId w:val="21"/>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除本合同和法律法规另有规定外，任何一方均无权提前解除合同，否则视为违约，守约方有权选择解除合同或要求违约方继续履行合同。如守约方选择解除合同，则违约方应向对方支付本合同签约合同价30%的违约金，如违约金不足以偿付对方损失，违约方还应赔偿因其违约给对方造成的损失。</w:t>
      </w:r>
    </w:p>
    <w:p w14:paraId="42D151BD">
      <w:pPr>
        <w:numPr>
          <w:ilvl w:val="0"/>
          <w:numId w:val="21"/>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保证所采用的装修材料满足环保、防火、无辐射、对人体无害等基本要求，后期甲方有权进行抽检，产品不合格的，乙方需承担检测相关费用并完成整改；再次检测仍不合格的，乙方有义务整改直至合格，同时，甲方有权解除合同，乙方应返还甲方已支付的全部费用并按照本合同签约合同价30%的标准向甲方支付违约金，如违约金不足以偿付甲方损失，乙方还应赔偿给甲方造成的全部损失。</w:t>
      </w:r>
    </w:p>
    <w:p w14:paraId="6ED3A512">
      <w:pPr>
        <w:numPr>
          <w:ilvl w:val="0"/>
          <w:numId w:val="21"/>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如任何一方违约，守约方为维护权益向违约方追偿所发生的一切费用（包括但不限于律师费、诉讼费、保全费、担保费、交通费、差旅费、鉴定费等）均由违约方承担。</w:t>
      </w:r>
    </w:p>
    <w:p w14:paraId="1995584A">
      <w:pPr>
        <w:pStyle w:val="3"/>
        <w:numPr>
          <w:ilvl w:val="0"/>
          <w:numId w:val="13"/>
        </w:numPr>
        <w:spacing w:line="600" w:lineRule="auto"/>
        <w:ind w:firstLine="0"/>
        <w:rPr>
          <w:rFonts w:ascii="宋体" w:hAnsi="宋体" w:eastAsia="宋体"/>
          <w:b/>
          <w:bCs/>
          <w:color w:val="auto"/>
          <w:spacing w:val="8"/>
          <w:sz w:val="24"/>
          <w:szCs w:val="24"/>
          <w:highlight w:val="none"/>
        </w:rPr>
      </w:pPr>
      <w:r>
        <w:rPr>
          <w:rFonts w:hint="eastAsia" w:ascii="宋体" w:hAnsi="宋体" w:eastAsia="宋体"/>
          <w:b/>
          <w:bCs w:val="0"/>
          <w:color w:val="auto"/>
          <w:spacing w:val="8"/>
          <w:sz w:val="24"/>
          <w:szCs w:val="24"/>
          <w:highlight w:val="none"/>
        </w:rPr>
        <w:t>措施</w:t>
      </w:r>
      <w:r>
        <w:rPr>
          <w:rFonts w:ascii="宋体" w:hAnsi="宋体" w:eastAsia="宋体"/>
          <w:b/>
          <w:bCs w:val="0"/>
          <w:color w:val="auto"/>
          <w:spacing w:val="8"/>
          <w:sz w:val="24"/>
          <w:szCs w:val="24"/>
          <w:highlight w:val="none"/>
        </w:rPr>
        <w:t>项目清单（包括但不限于下列项目）的说明</w:t>
      </w:r>
    </w:p>
    <w:p w14:paraId="45ED8B32">
      <w:pPr>
        <w:snapToGrid w:val="0"/>
        <w:spacing w:line="360" w:lineRule="auto"/>
        <w:ind w:firstLine="720" w:firstLineChars="3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本项目措施费计取按照《建设工程工程量清单计价规范(GB50500-2013)》和</w:t>
      </w:r>
      <w:r>
        <w:rPr>
          <w:rFonts w:ascii="宋体" w:hAnsi="宋体" w:eastAsia="宋体"/>
          <w:color w:val="auto"/>
          <w:sz w:val="24"/>
          <w:szCs w:val="24"/>
          <w:highlight w:val="none"/>
        </w:rPr>
        <w:t>《深圳市建设工程计价规程（2017）》</w:t>
      </w:r>
      <w:r>
        <w:rPr>
          <w:rFonts w:hint="eastAsia" w:ascii="宋体" w:hAnsi="宋体" w:eastAsia="宋体"/>
          <w:color w:val="auto"/>
          <w:sz w:val="24"/>
          <w:szCs w:val="24"/>
          <w:highlight w:val="none"/>
        </w:rPr>
        <w:t>等现行计价规则。</w:t>
      </w:r>
    </w:p>
    <w:p w14:paraId="52824324">
      <w:pPr>
        <w:snapToGrid w:val="0"/>
        <w:spacing w:line="360" w:lineRule="auto"/>
        <w:ind w:firstLine="720" w:firstLineChars="3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本项目安全文明施工费按《深圳市建设工程计价规程（2017）》等现行标准取费。</w:t>
      </w:r>
    </w:p>
    <w:p w14:paraId="66A45D8E">
      <w:pPr>
        <w:snapToGrid w:val="0"/>
        <w:spacing w:line="360" w:lineRule="auto"/>
        <w:ind w:firstLine="720" w:firstLineChars="3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本项目措施</w:t>
      </w:r>
      <w:r>
        <w:rPr>
          <w:rFonts w:hint="eastAsia" w:ascii="宋体" w:hAnsi="宋体" w:eastAsia="宋体"/>
          <w:color w:val="auto"/>
          <w:sz w:val="24"/>
          <w:szCs w:val="24"/>
          <w:highlight w:val="none"/>
        </w:rPr>
        <w:t>项目清单的混凝土模板及支架费、钢筋混凝土模板及支架费、脚手架及防护网、换撑所需措施与外部环境隔离而设置的施工临时围挡，按实际发生进行结算。</w:t>
      </w:r>
    </w:p>
    <w:p w14:paraId="3FDC4E40">
      <w:pPr>
        <w:snapToGrid w:val="0"/>
        <w:spacing w:line="360" w:lineRule="auto"/>
        <w:ind w:firstLine="720" w:firstLineChars="3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乙方在投标报价时应根据《建设工程工程量清单计价规范》（GB50500-2013）、招标文件及工程施工的实际需要等将实际可能增加的措施项目费用考虑在下浮率中。</w:t>
      </w:r>
    </w:p>
    <w:p w14:paraId="1BC11279">
      <w:pPr>
        <w:ind w:firstLine="480" w:firstLineChars="200"/>
        <w:rPr>
          <w:rFonts w:hint="eastAsia" w:ascii="微软雅黑" w:hAnsi="微软雅黑" w:eastAsia="微软雅黑"/>
          <w:color w:val="auto"/>
          <w:sz w:val="22"/>
          <w:highlight w:val="none"/>
        </w:rPr>
      </w:pPr>
      <w:r>
        <w:rPr>
          <w:rFonts w:hint="eastAsia" w:asciiTheme="minorHAnsi" w:hAnsiTheme="minorHAnsi" w:eastAsiaTheme="minorEastAsia" w:cstheme="minorBidi"/>
          <w:b/>
          <w:bCs/>
          <w:sz w:val="24"/>
          <w:szCs w:val="24"/>
          <w:highlight w:val="none"/>
        </w:rPr>
        <w:t>（一）</w:t>
      </w:r>
      <w:r>
        <w:rPr>
          <w:rFonts w:ascii="宋体" w:hAnsi="宋体" w:eastAsia="宋体"/>
          <w:b/>
          <w:bCs/>
          <w:color w:val="auto"/>
          <w:sz w:val="24"/>
          <w:szCs w:val="24"/>
          <w:highlight w:val="none"/>
        </w:rPr>
        <w:t>安全文明施工措施费</w:t>
      </w:r>
    </w:p>
    <w:p w14:paraId="0573CC92">
      <w:pPr>
        <w:snapToGrid w:val="0"/>
        <w:spacing w:line="360" w:lineRule="auto"/>
        <w:ind w:firstLine="720" w:firstLineChars="300"/>
        <w:jc w:val="left"/>
        <w:rPr>
          <w:rFonts w:hint="eastAsia" w:ascii="微软雅黑" w:hAnsi="微软雅黑" w:eastAsia="微软雅黑"/>
          <w:color w:val="auto"/>
          <w:sz w:val="22"/>
          <w:highlight w:val="none"/>
        </w:rPr>
      </w:pPr>
      <w:r>
        <w:rPr>
          <w:rFonts w:ascii="宋体" w:hAnsi="宋体" w:eastAsia="宋体"/>
          <w:color w:val="auto"/>
          <w:sz w:val="24"/>
          <w:szCs w:val="24"/>
          <w:highlight w:val="none"/>
        </w:rPr>
        <w:t>安全文明施工措施费按照《深圳市建设工程计价规程（2017）》，内容包括施工企业临时设施、所有涉及工程安全和文明施工的费用等。</w:t>
      </w:r>
    </w:p>
    <w:p w14:paraId="59AF9272">
      <w:pPr>
        <w:snapToGrid w:val="0"/>
        <w:spacing w:after="200" w:line="300" w:lineRule="auto"/>
        <w:ind w:firstLine="480" w:firstLineChars="200"/>
        <w:jc w:val="both"/>
        <w:rPr>
          <w:rFonts w:hint="eastAsia" w:ascii="微软雅黑" w:hAnsi="微软雅黑" w:eastAsia="微软雅黑"/>
          <w:color w:val="auto"/>
          <w:sz w:val="22"/>
          <w:highlight w:val="none"/>
        </w:rPr>
      </w:pPr>
      <w:r>
        <w:rPr>
          <w:rFonts w:ascii="宋体" w:hAnsi="宋体" w:eastAsia="宋体"/>
          <w:color w:val="auto"/>
          <w:sz w:val="24"/>
          <w:szCs w:val="24"/>
          <w:highlight w:val="none"/>
        </w:rPr>
        <w:t>（1）</w:t>
      </w:r>
      <w:r>
        <w:rPr>
          <w:rFonts w:ascii="宋体" w:hAnsi="宋体" w:eastAsia="宋体"/>
          <w:b/>
          <w:bCs/>
          <w:color w:val="auto"/>
          <w:sz w:val="24"/>
          <w:szCs w:val="24"/>
          <w:highlight w:val="none"/>
        </w:rPr>
        <w:t>临时设施费</w:t>
      </w:r>
      <w:r>
        <w:rPr>
          <w:rFonts w:ascii="宋体" w:hAnsi="宋体" w:eastAsia="宋体"/>
          <w:color w:val="auto"/>
          <w:sz w:val="24"/>
          <w:szCs w:val="24"/>
          <w:highlight w:val="none"/>
        </w:rPr>
        <w:t>：是指施工企业为进行建筑安装工程施工所必需的生活和生产用的临时建筑物、构筑物和其它临时设施的搭设、维修、拆除费用或摊销费用，包括临时宿舍、文化福利及公用事业房屋与构筑物，仓库、办公室、加工厂以及规定范围内道路、水、电、管线等临时设施和小型临时设施。</w:t>
      </w:r>
    </w:p>
    <w:p w14:paraId="3A79B63B">
      <w:pPr>
        <w:snapToGrid w:val="0"/>
        <w:spacing w:after="200" w:line="300" w:lineRule="auto"/>
        <w:ind w:firstLine="480" w:firstLineChars="200"/>
        <w:jc w:val="both"/>
        <w:rPr>
          <w:rFonts w:hint="eastAsia" w:ascii="微软雅黑" w:hAnsi="微软雅黑" w:eastAsia="微软雅黑"/>
          <w:color w:val="auto"/>
          <w:sz w:val="22"/>
          <w:highlight w:val="none"/>
        </w:rPr>
      </w:pPr>
      <w:r>
        <w:rPr>
          <w:rFonts w:ascii="宋体" w:hAnsi="宋体" w:eastAsia="宋体"/>
          <w:color w:val="auto"/>
          <w:sz w:val="24"/>
          <w:szCs w:val="24"/>
          <w:highlight w:val="none"/>
        </w:rPr>
        <w:t>（2）</w:t>
      </w:r>
      <w:r>
        <w:rPr>
          <w:rFonts w:ascii="宋体" w:hAnsi="宋体" w:eastAsia="宋体"/>
          <w:b/>
          <w:bCs/>
          <w:color w:val="auto"/>
          <w:sz w:val="24"/>
          <w:szCs w:val="24"/>
          <w:highlight w:val="none"/>
        </w:rPr>
        <w:t>安全施工费</w:t>
      </w:r>
      <w:r>
        <w:rPr>
          <w:rFonts w:ascii="宋体" w:hAnsi="宋体" w:eastAsia="宋体"/>
          <w:color w:val="auto"/>
          <w:sz w:val="24"/>
          <w:szCs w:val="24"/>
          <w:highlight w:val="none"/>
        </w:rPr>
        <w:t>：是依照国家有关安全生产法律法规，为保证工程建设项目所涉及人员安全而采取的必要的安全防护措施所需的费用。</w:t>
      </w:r>
    </w:p>
    <w:p w14:paraId="097EBA23">
      <w:pPr>
        <w:snapToGrid w:val="0"/>
        <w:spacing w:after="200" w:line="300" w:lineRule="auto"/>
        <w:ind w:firstLine="480" w:firstLineChars="200"/>
        <w:jc w:val="both"/>
        <w:rPr>
          <w:rFonts w:hint="eastAsia" w:ascii="微软雅黑" w:hAnsi="微软雅黑" w:eastAsia="微软雅黑"/>
          <w:color w:val="auto"/>
          <w:sz w:val="22"/>
          <w:highlight w:val="none"/>
        </w:rPr>
      </w:pPr>
      <w:r>
        <w:rPr>
          <w:rFonts w:ascii="宋体" w:hAnsi="宋体" w:eastAsia="宋体"/>
          <w:color w:val="auto"/>
          <w:sz w:val="24"/>
          <w:szCs w:val="24"/>
          <w:highlight w:val="none"/>
        </w:rPr>
        <w:t>（3）</w:t>
      </w:r>
      <w:r>
        <w:rPr>
          <w:rFonts w:ascii="宋体" w:hAnsi="宋体" w:eastAsia="宋体"/>
          <w:b/>
          <w:bCs/>
          <w:color w:val="auto"/>
          <w:sz w:val="24"/>
          <w:szCs w:val="24"/>
          <w:highlight w:val="none"/>
        </w:rPr>
        <w:t>文明施工费</w:t>
      </w:r>
      <w:r>
        <w:rPr>
          <w:rFonts w:ascii="宋体" w:hAnsi="宋体" w:eastAsia="宋体"/>
          <w:color w:val="auto"/>
          <w:sz w:val="24"/>
          <w:szCs w:val="24"/>
          <w:highlight w:val="none"/>
        </w:rPr>
        <w:t>：是依照我市有关文明施工法律法规，为满足建筑施工现场文明施工及环境保护措施所需的费用。</w:t>
      </w:r>
    </w:p>
    <w:p w14:paraId="5439000F">
      <w:pPr>
        <w:snapToGrid w:val="0"/>
        <w:spacing w:after="200" w:line="300" w:lineRule="auto"/>
        <w:ind w:firstLine="480" w:firstLineChars="200"/>
        <w:jc w:val="both"/>
        <w:rPr>
          <w:rFonts w:hint="eastAsia" w:ascii="微软雅黑" w:hAnsi="微软雅黑" w:eastAsia="宋体"/>
          <w:color w:val="auto"/>
          <w:sz w:val="22"/>
          <w:highlight w:val="none"/>
        </w:rPr>
      </w:pPr>
      <w:r>
        <w:rPr>
          <w:rFonts w:ascii="宋体" w:hAnsi="宋体" w:eastAsia="宋体"/>
          <w:color w:val="auto"/>
          <w:sz w:val="24"/>
          <w:szCs w:val="24"/>
          <w:highlight w:val="none"/>
        </w:rPr>
        <w:t>（4）</w:t>
      </w:r>
      <w:r>
        <w:rPr>
          <w:rFonts w:ascii="宋体" w:hAnsi="宋体" w:eastAsia="宋体"/>
          <w:b/>
          <w:bCs/>
          <w:color w:val="auto"/>
          <w:sz w:val="24"/>
          <w:szCs w:val="24"/>
          <w:highlight w:val="none"/>
        </w:rPr>
        <w:t>环境保护费</w:t>
      </w:r>
      <w:r>
        <w:rPr>
          <w:rFonts w:ascii="宋体" w:hAnsi="宋体" w:eastAsia="宋体"/>
          <w:color w:val="auto"/>
          <w:sz w:val="24"/>
          <w:szCs w:val="24"/>
          <w:highlight w:val="none"/>
        </w:rPr>
        <w:t>：是指按照建设行政主管部门和环保部门的有关规定要求采取的施工场地周边的环境保护措施所需的各项费用。</w:t>
      </w:r>
    </w:p>
    <w:p w14:paraId="6CD55732">
      <w:pPr>
        <w:snapToGrid w:val="0"/>
        <w:spacing w:after="200" w:line="300" w:lineRule="auto"/>
        <w:ind w:firstLine="480" w:firstLineChars="200"/>
        <w:jc w:val="both"/>
        <w:rPr>
          <w:rFonts w:hint="eastAsia" w:ascii="微软雅黑" w:hAnsi="微软雅黑" w:eastAsia="微软雅黑"/>
          <w:color w:val="auto"/>
          <w:sz w:val="22"/>
          <w:highlight w:val="none"/>
        </w:rPr>
      </w:pPr>
      <w:r>
        <w:rPr>
          <w:rFonts w:ascii="宋体" w:hAnsi="宋体" w:eastAsia="宋体"/>
          <w:color w:val="auto"/>
          <w:sz w:val="24"/>
          <w:szCs w:val="24"/>
          <w:highlight w:val="none"/>
        </w:rPr>
        <w:t>安全文明施工措施费用的内容遵照《深圳市建设工程计价规程（2017）》及相关管理办法的规定。</w:t>
      </w:r>
    </w:p>
    <w:p w14:paraId="498116FE">
      <w:pPr>
        <w:snapToGrid w:val="0"/>
        <w:spacing w:after="200" w:line="300" w:lineRule="auto"/>
        <w:ind w:firstLine="480" w:firstLineChars="200"/>
        <w:jc w:val="both"/>
        <w:rPr>
          <w:rFonts w:ascii="微软雅黑" w:hAnsi="微软雅黑" w:eastAsia="微软雅黑"/>
          <w:color w:val="auto"/>
          <w:sz w:val="22"/>
          <w:highlight w:val="none"/>
        </w:rPr>
      </w:pPr>
      <w:r>
        <w:rPr>
          <w:rFonts w:ascii="宋体" w:hAnsi="宋体" w:eastAsia="宋体"/>
          <w:color w:val="auto"/>
          <w:sz w:val="24"/>
          <w:szCs w:val="24"/>
          <w:highlight w:val="none"/>
        </w:rPr>
        <w:t>若乙方的安全文明施工未能满足行业主管部门的相关规定被投诉或被行政主管部门通报的，对乙方进行</w:t>
      </w:r>
      <w:r>
        <w:rPr>
          <w:rFonts w:hint="eastAsia" w:ascii="宋体" w:hAnsi="宋体" w:eastAsia="宋体"/>
          <w:color w:val="auto"/>
          <w:sz w:val="24"/>
          <w:szCs w:val="24"/>
          <w:highlight w:val="none"/>
        </w:rPr>
        <w:t>10</w:t>
      </w:r>
      <w:r>
        <w:rPr>
          <w:rFonts w:ascii="宋体" w:hAnsi="宋体" w:eastAsia="宋体"/>
          <w:color w:val="auto"/>
          <w:sz w:val="24"/>
          <w:szCs w:val="24"/>
          <w:highlight w:val="none"/>
        </w:rPr>
        <w:t>000元/次的处罚。</w:t>
      </w:r>
      <w:r>
        <w:rPr>
          <w:rFonts w:hint="eastAsia" w:ascii="宋体" w:hAnsi="宋体" w:eastAsia="宋体"/>
          <w:color w:val="auto"/>
          <w:sz w:val="24"/>
          <w:szCs w:val="24"/>
          <w:highlight w:val="none"/>
        </w:rPr>
        <w:t>若</w:t>
      </w:r>
      <w:r>
        <w:rPr>
          <w:rFonts w:ascii="宋体" w:hAnsi="宋体" w:eastAsia="宋体"/>
          <w:color w:val="auto"/>
          <w:sz w:val="24"/>
          <w:szCs w:val="24"/>
          <w:highlight w:val="none"/>
        </w:rPr>
        <w:t>乙方的安全文明施工未能满足行业主管部门的相关规定</w:t>
      </w:r>
      <w:r>
        <w:rPr>
          <w:rFonts w:hint="eastAsia" w:ascii="宋体" w:hAnsi="宋体" w:eastAsia="宋体"/>
          <w:color w:val="auto"/>
          <w:sz w:val="24"/>
          <w:szCs w:val="24"/>
          <w:highlight w:val="none"/>
          <w:lang w:val="en-US" w:eastAsia="zh-CN"/>
        </w:rPr>
        <w:t>导致甲方</w:t>
      </w:r>
      <w:r>
        <w:rPr>
          <w:rFonts w:hint="eastAsia" w:ascii="宋体" w:hAnsi="宋体" w:eastAsia="宋体"/>
          <w:color w:val="auto"/>
          <w:sz w:val="24"/>
          <w:szCs w:val="24"/>
          <w:highlight w:val="none"/>
        </w:rPr>
        <w:t>被行政主管部门</w:t>
      </w:r>
      <w:r>
        <w:rPr>
          <w:rFonts w:hint="eastAsia" w:ascii="宋体" w:hAnsi="宋体" w:eastAsia="宋体"/>
          <w:color w:val="auto"/>
          <w:sz w:val="24"/>
          <w:szCs w:val="24"/>
          <w:highlight w:val="none"/>
          <w:lang w:val="en-US" w:eastAsia="zh-CN"/>
        </w:rPr>
        <w:t>行政处罚的</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由此产生的一切损失</w:t>
      </w:r>
      <w:r>
        <w:rPr>
          <w:rFonts w:hint="eastAsia" w:ascii="宋体" w:hAnsi="宋体" w:eastAsia="宋体"/>
          <w:color w:val="auto"/>
          <w:sz w:val="24"/>
          <w:szCs w:val="24"/>
          <w:highlight w:val="none"/>
        </w:rPr>
        <w:t>由乙方承担。</w:t>
      </w:r>
    </w:p>
    <w:p w14:paraId="2535D4A6">
      <w:pPr>
        <w:snapToGrid w:val="0"/>
        <w:spacing w:after="200" w:line="300" w:lineRule="auto"/>
        <w:ind w:firstLine="480" w:firstLineChars="200"/>
        <w:jc w:val="both"/>
        <w:rPr>
          <w:rFonts w:ascii="微软雅黑" w:hAnsi="微软雅黑" w:eastAsia="微软雅黑"/>
          <w:strike w:val="0"/>
          <w:dstrike w:val="0"/>
          <w:color w:val="auto"/>
          <w:sz w:val="22"/>
          <w:highlight w:val="none"/>
        </w:rPr>
      </w:pPr>
      <w:r>
        <w:rPr>
          <w:rFonts w:hint="eastAsia" w:asciiTheme="minorHAnsi" w:hAnsiTheme="minorHAnsi" w:eastAsiaTheme="minorEastAsia" w:cstheme="minorBidi"/>
          <w:b/>
          <w:bCs/>
          <w:sz w:val="24"/>
          <w:szCs w:val="24"/>
          <w:highlight w:val="none"/>
        </w:rPr>
        <w:t>（</w:t>
      </w:r>
      <w:r>
        <w:rPr>
          <w:rFonts w:hint="eastAsia" w:cstheme="minorBidi"/>
          <w:b/>
          <w:bCs/>
          <w:sz w:val="24"/>
          <w:szCs w:val="24"/>
          <w:highlight w:val="none"/>
          <w:lang w:val="en-US" w:eastAsia="zh-CN"/>
        </w:rPr>
        <w:t>二</w:t>
      </w:r>
      <w:r>
        <w:rPr>
          <w:rFonts w:hint="eastAsia" w:asciiTheme="minorHAnsi" w:hAnsiTheme="minorHAnsi" w:eastAsiaTheme="minorEastAsia" w:cstheme="minorBidi"/>
          <w:b/>
          <w:bCs/>
          <w:sz w:val="24"/>
          <w:szCs w:val="24"/>
          <w:highlight w:val="none"/>
        </w:rPr>
        <w:t>）</w:t>
      </w:r>
      <w:r>
        <w:rPr>
          <w:rFonts w:ascii="宋体" w:hAnsi="宋体" w:eastAsia="宋体"/>
          <w:b/>
          <w:bCs/>
          <w:strike w:val="0"/>
          <w:dstrike w:val="0"/>
          <w:color w:val="auto"/>
          <w:sz w:val="24"/>
          <w:szCs w:val="24"/>
          <w:highlight w:val="none"/>
        </w:rPr>
        <w:t>安全文明施工费为包干费用</w:t>
      </w:r>
      <w:r>
        <w:rPr>
          <w:rFonts w:ascii="宋体" w:hAnsi="宋体" w:eastAsia="宋体"/>
          <w:b w:val="0"/>
          <w:bCs w:val="0"/>
          <w:strike w:val="0"/>
          <w:dstrike w:val="0"/>
          <w:color w:val="auto"/>
          <w:sz w:val="24"/>
          <w:szCs w:val="24"/>
          <w:highlight w:val="none"/>
        </w:rPr>
        <w:t>，除双方另行</w:t>
      </w:r>
      <w:r>
        <w:rPr>
          <w:rFonts w:ascii="宋体" w:hAnsi="宋体" w:eastAsia="宋体"/>
          <w:strike w:val="0"/>
          <w:dstrike w:val="0"/>
          <w:color w:val="auto"/>
          <w:sz w:val="24"/>
          <w:szCs w:val="24"/>
          <w:highlight w:val="none"/>
        </w:rPr>
        <w:t>协商且签订补充协议外，结算时不作调整。</w:t>
      </w:r>
    </w:p>
    <w:p w14:paraId="06FC8883">
      <w:pPr>
        <w:snapToGrid w:val="0"/>
        <w:spacing w:line="360" w:lineRule="auto"/>
        <w:ind w:firstLine="720" w:firstLineChars="300"/>
        <w:jc w:val="left"/>
        <w:rPr>
          <w:rFonts w:hint="eastAsia" w:ascii="微软雅黑" w:hAnsi="微软雅黑" w:eastAsia="微软雅黑"/>
          <w:color w:val="auto"/>
          <w:sz w:val="22"/>
          <w:highlight w:val="none"/>
        </w:rPr>
      </w:pPr>
      <w:r>
        <w:rPr>
          <w:rFonts w:ascii="宋体" w:hAnsi="宋体" w:eastAsia="宋体"/>
          <w:color w:val="auto"/>
          <w:sz w:val="24"/>
          <w:szCs w:val="24"/>
          <w:highlight w:val="none"/>
        </w:rPr>
        <w:t>临时用水、用电</w:t>
      </w:r>
    </w:p>
    <w:p w14:paraId="6A5540F1">
      <w:pPr>
        <w:snapToGrid w:val="0"/>
        <w:spacing w:line="360" w:lineRule="auto"/>
        <w:ind w:firstLine="720" w:firstLineChars="300"/>
        <w:jc w:val="left"/>
        <w:rPr>
          <w:rFonts w:hint="eastAsia" w:ascii="微软雅黑" w:hAnsi="微软雅黑" w:eastAsia="微软雅黑"/>
          <w:color w:val="auto"/>
          <w:sz w:val="22"/>
          <w:highlight w:val="none"/>
        </w:rPr>
      </w:pPr>
      <w:r>
        <w:rPr>
          <w:rFonts w:ascii="宋体" w:hAnsi="宋体" w:eastAsia="宋体"/>
          <w:color w:val="auto"/>
          <w:sz w:val="24"/>
          <w:szCs w:val="24"/>
          <w:highlight w:val="none"/>
        </w:rPr>
        <w:t>本工程临时用水、用电由乙方根据工程实际情况自行解决，并承担一切相关费用，包括初装手续的办理、接口、安装、恢复以及使用期间的水、电费缴纳等，施工期间，乙方还应做好临时管线维护工作，保证施工及生活用水、用电及时供给。以上所有费用以总额形式计入措施项目清单“临时用水、用电”中包干使用。</w:t>
      </w:r>
    </w:p>
    <w:p w14:paraId="3754D864">
      <w:pPr>
        <w:snapToGrid w:val="0"/>
        <w:spacing w:line="360" w:lineRule="auto"/>
        <w:ind w:firstLine="720" w:firstLineChars="300"/>
        <w:jc w:val="left"/>
        <w:rPr>
          <w:rFonts w:hint="eastAsia" w:ascii="微软雅黑" w:hAnsi="微软雅黑" w:eastAsia="宋体"/>
          <w:color w:val="auto"/>
          <w:sz w:val="22"/>
          <w:highlight w:val="none"/>
        </w:rPr>
      </w:pPr>
      <w:r>
        <w:rPr>
          <w:rFonts w:asciiTheme="minorEastAsia" w:hAnsiTheme="minorEastAsia"/>
          <w:color w:val="auto"/>
          <w:sz w:val="24"/>
          <w:szCs w:val="24"/>
          <w:highlight w:val="none"/>
        </w:rPr>
        <w:t>措施项目包含但不限于以上所列项目，还应包括：</w:t>
      </w:r>
      <w:r>
        <w:rPr>
          <w:rFonts w:hint="eastAsia" w:ascii="宋体" w:hAnsi="宋体" w:eastAsia="宋体"/>
          <w:color w:val="auto"/>
          <w:sz w:val="24"/>
          <w:szCs w:val="24"/>
          <w:highlight w:val="none"/>
        </w:rPr>
        <w:t>预付</w:t>
      </w:r>
      <w:r>
        <w:rPr>
          <w:rFonts w:hint="eastAsia" w:asciiTheme="minorEastAsia" w:hAnsiTheme="minorEastAsia" w:cstheme="minorEastAsia"/>
          <w:color w:val="auto"/>
          <w:sz w:val="24"/>
          <w:szCs w:val="24"/>
          <w:highlight w:val="none"/>
        </w:rPr>
        <w:t>款担保手续费、夜间施工费、赶工措施费、冬雨季施工费、已完成工程及设备保护费、地上地下设施及建筑物的临时保护费、混凝土钢筋混凝土模板及支架费、二次搬运费、脚手架费（含吊篮）、施工围挡、垂直运输机械费、大型机械设备进出场及安拆费、施工排水、降水费、防尘降</w:t>
      </w:r>
      <w:r>
        <w:rPr>
          <w:rFonts w:ascii="宋体" w:hAnsi="宋体" w:eastAsia="宋体"/>
          <w:color w:val="auto"/>
          <w:sz w:val="24"/>
          <w:szCs w:val="24"/>
          <w:highlight w:val="none"/>
        </w:rPr>
        <w:t>噪费</w:t>
      </w:r>
      <w:r>
        <w:rPr>
          <w:rFonts w:hint="eastAsia" w:ascii="宋体" w:hAnsi="宋体" w:eastAsia="宋体"/>
          <w:color w:val="auto"/>
          <w:sz w:val="24"/>
          <w:szCs w:val="24"/>
          <w:highlight w:val="none"/>
        </w:rPr>
        <w:t>、</w:t>
      </w:r>
      <w:r>
        <w:rPr>
          <w:rFonts w:ascii="宋体" w:hAnsi="宋体" w:eastAsia="宋体"/>
          <w:color w:val="auto"/>
          <w:sz w:val="24"/>
          <w:szCs w:val="24"/>
          <w:highlight w:val="none"/>
        </w:rPr>
        <w:t>各专业工程措施项目费及其他等。</w:t>
      </w:r>
    </w:p>
    <w:p w14:paraId="1F9D8E8B">
      <w:pPr>
        <w:snapToGrid w:val="0"/>
        <w:spacing w:line="360" w:lineRule="auto"/>
        <w:ind w:firstLine="720" w:firstLineChars="300"/>
        <w:jc w:val="left"/>
        <w:rPr>
          <w:rFonts w:ascii="微软雅黑" w:hAnsi="微软雅黑" w:eastAsia="微软雅黑"/>
          <w:color w:val="auto"/>
          <w:sz w:val="22"/>
          <w:highlight w:val="none"/>
        </w:rPr>
      </w:pPr>
      <w:r>
        <w:rPr>
          <w:rFonts w:asciiTheme="minorEastAsia" w:hAnsiTheme="minorEastAsia"/>
          <w:color w:val="auto"/>
          <w:sz w:val="24"/>
          <w:szCs w:val="24"/>
          <w:highlight w:val="none"/>
        </w:rPr>
        <w:t>以上所有措施项目均应由乙方作出详细方案，</w:t>
      </w:r>
      <w:r>
        <w:rPr>
          <w:rFonts w:hint="eastAsia" w:ascii="宋体" w:hAnsi="宋体" w:eastAsia="宋体"/>
          <w:color w:val="auto"/>
          <w:sz w:val="24"/>
          <w:szCs w:val="24"/>
          <w:highlight w:val="none"/>
        </w:rPr>
        <w:t>并报甲方</w:t>
      </w:r>
      <w:r>
        <w:rPr>
          <w:rFonts w:hint="eastAsia" w:ascii="宋体" w:hAnsi="宋体" w:eastAsia="宋体"/>
          <w:color w:val="auto"/>
          <w:sz w:val="24"/>
          <w:szCs w:val="24"/>
          <w:highlight w:val="none"/>
          <w:lang w:val="en-US" w:eastAsia="zh-CN"/>
        </w:rPr>
        <w:t>委托的监理单位</w:t>
      </w:r>
      <w:r>
        <w:rPr>
          <w:rFonts w:hint="eastAsia" w:ascii="宋体" w:hAnsi="宋体" w:eastAsia="宋体"/>
          <w:color w:val="auto"/>
          <w:sz w:val="24"/>
          <w:szCs w:val="24"/>
          <w:highlight w:val="none"/>
        </w:rPr>
        <w:t>审核确认后，方可实施。</w:t>
      </w:r>
    </w:p>
    <w:p w14:paraId="1DFC7BB0">
      <w:pPr>
        <w:pStyle w:val="3"/>
        <w:numPr>
          <w:ilvl w:val="0"/>
          <w:numId w:val="13"/>
        </w:numPr>
        <w:spacing w:line="600" w:lineRule="auto"/>
        <w:ind w:firstLine="0"/>
        <w:rPr>
          <w:rFonts w:ascii="宋体" w:hAnsi="宋体" w:eastAsia="宋体"/>
          <w:b/>
          <w:bCs/>
          <w:color w:val="auto"/>
          <w:spacing w:val="8"/>
          <w:sz w:val="24"/>
          <w:szCs w:val="24"/>
          <w:highlight w:val="none"/>
        </w:rPr>
      </w:pPr>
      <w:r>
        <w:rPr>
          <w:rFonts w:hint="eastAsia" w:ascii="宋体" w:hAnsi="宋体" w:eastAsia="宋体"/>
          <w:b/>
          <w:bCs w:val="0"/>
          <w:color w:val="auto"/>
          <w:spacing w:val="8"/>
          <w:sz w:val="24"/>
          <w:szCs w:val="24"/>
          <w:highlight w:val="none"/>
        </w:rPr>
        <w:t>争议</w:t>
      </w:r>
      <w:r>
        <w:rPr>
          <w:rFonts w:ascii="宋体" w:hAnsi="宋体" w:eastAsia="宋体"/>
          <w:b/>
          <w:bCs w:val="0"/>
          <w:color w:val="auto"/>
          <w:spacing w:val="8"/>
          <w:sz w:val="24"/>
          <w:szCs w:val="24"/>
          <w:highlight w:val="none"/>
        </w:rPr>
        <w:t>的解决</w:t>
      </w:r>
    </w:p>
    <w:p w14:paraId="136BE8EC">
      <w:pPr>
        <w:snapToGrid w:val="0"/>
        <w:spacing w:line="360" w:lineRule="auto"/>
        <w:ind w:firstLine="525"/>
        <w:rPr>
          <w:rFonts w:ascii="微软雅黑" w:hAnsi="微软雅黑" w:eastAsia="微软雅黑"/>
          <w:color w:val="auto"/>
          <w:sz w:val="22"/>
          <w:highlight w:val="none"/>
        </w:rPr>
      </w:pPr>
      <w:r>
        <w:rPr>
          <w:rFonts w:ascii="宋体" w:hAnsi="宋体" w:eastAsia="宋体"/>
          <w:color w:val="auto"/>
          <w:spacing w:val="8"/>
          <w:sz w:val="24"/>
          <w:szCs w:val="24"/>
          <w:highlight w:val="none"/>
        </w:rPr>
        <w:t>1、本合同在履行期间，双方发生争议时，在不影响工程进度的前提下，双方可采取协商解决。</w:t>
      </w:r>
    </w:p>
    <w:p w14:paraId="283D83E2">
      <w:pPr>
        <w:snapToGrid w:val="0"/>
        <w:spacing w:line="360" w:lineRule="auto"/>
        <w:ind w:firstLine="525"/>
        <w:rPr>
          <w:rFonts w:ascii="微软雅黑" w:hAnsi="微软雅黑" w:eastAsia="微软雅黑"/>
          <w:color w:val="auto"/>
          <w:sz w:val="22"/>
          <w:highlight w:val="none"/>
        </w:rPr>
      </w:pPr>
      <w:r>
        <w:rPr>
          <w:rFonts w:ascii="宋体" w:hAnsi="宋体" w:eastAsia="宋体"/>
          <w:color w:val="auto"/>
          <w:spacing w:val="8"/>
          <w:sz w:val="24"/>
          <w:szCs w:val="24"/>
          <w:highlight w:val="none"/>
        </w:rPr>
        <w:t xml:space="preserve">2、协商不成可通过 </w:t>
      </w:r>
      <w:r>
        <w:rPr>
          <w:rFonts w:ascii="宋体" w:hAnsi="宋体" w:eastAsia="宋体"/>
          <w:color w:val="auto"/>
          <w:spacing w:val="8"/>
          <w:sz w:val="24"/>
          <w:szCs w:val="24"/>
          <w:highlight w:val="none"/>
          <w:u w:val="single"/>
        </w:rPr>
        <w:t>/</w:t>
      </w:r>
      <w:r>
        <w:rPr>
          <w:rFonts w:ascii="宋体" w:hAnsi="宋体" w:eastAsia="宋体"/>
          <w:color w:val="auto"/>
          <w:spacing w:val="8"/>
          <w:sz w:val="24"/>
          <w:szCs w:val="24"/>
          <w:highlight w:val="none"/>
        </w:rPr>
        <w:t>进行调解。</w:t>
      </w:r>
    </w:p>
    <w:p w14:paraId="33E387DD">
      <w:pPr>
        <w:snapToGrid w:val="0"/>
        <w:spacing w:line="360" w:lineRule="auto"/>
        <w:ind w:firstLine="525"/>
        <w:rPr>
          <w:rFonts w:ascii="微软雅黑" w:hAnsi="微软雅黑" w:eastAsia="微软雅黑"/>
          <w:color w:val="auto"/>
          <w:sz w:val="22"/>
          <w:highlight w:val="none"/>
        </w:rPr>
      </w:pPr>
      <w:r>
        <w:rPr>
          <w:rFonts w:ascii="宋体" w:hAnsi="宋体" w:eastAsia="宋体"/>
          <w:color w:val="auto"/>
          <w:spacing w:val="8"/>
          <w:sz w:val="24"/>
          <w:szCs w:val="24"/>
          <w:highlight w:val="none"/>
        </w:rPr>
        <w:t>3、当事人不愿意通过协商、调解解决或者协商调解不成时，双方可选择下列任何一种方式解决；</w:t>
      </w:r>
    </w:p>
    <w:p w14:paraId="3BBC2F0A">
      <w:pPr>
        <w:snapToGrid w:val="0"/>
        <w:spacing w:line="360" w:lineRule="auto"/>
        <w:ind w:firstLine="896" w:firstLineChars="350"/>
        <w:rPr>
          <w:rFonts w:ascii="微软雅黑" w:hAnsi="微软雅黑" w:eastAsia="微软雅黑"/>
          <w:color w:val="auto"/>
          <w:sz w:val="22"/>
          <w:highlight w:val="none"/>
        </w:rPr>
      </w:pPr>
      <w:r>
        <w:rPr>
          <w:rFonts w:ascii="宋体" w:hAnsi="宋体" w:eastAsia="宋体"/>
          <w:color w:val="auto"/>
          <w:spacing w:val="8"/>
          <w:sz w:val="24"/>
          <w:szCs w:val="24"/>
          <w:highlight w:val="none"/>
        </w:rPr>
        <w:t>口向深圳市仲裁委员会申请仲裁。</w:t>
      </w:r>
    </w:p>
    <w:p w14:paraId="114BBDB5">
      <w:pPr>
        <w:snapToGrid w:val="0"/>
        <w:spacing w:line="360" w:lineRule="auto"/>
        <w:ind w:firstLine="896" w:firstLineChars="350"/>
        <w:rPr>
          <w:rFonts w:hint="eastAsia" w:ascii="微软雅黑" w:hAnsi="微软雅黑" w:eastAsia="宋体"/>
          <w:color w:val="auto"/>
          <w:sz w:val="22"/>
          <w:highlight w:val="none"/>
          <w:lang w:eastAsia="zh-CN"/>
        </w:rPr>
      </w:pPr>
      <w:r>
        <w:rPr>
          <w:rFonts w:ascii="宋体" w:hAnsi="宋体" w:eastAsia="宋体"/>
          <w:color w:val="auto"/>
          <w:spacing w:val="8"/>
          <w:sz w:val="24"/>
          <w:szCs w:val="24"/>
          <w:highlight w:val="none"/>
        </w:rPr>
        <w:t>■向工程所在地</w:t>
      </w:r>
      <w:r>
        <w:rPr>
          <w:rFonts w:hint="eastAsia" w:ascii="宋体" w:hAnsi="宋体" w:eastAsia="宋体"/>
          <w:color w:val="auto"/>
          <w:spacing w:val="8"/>
          <w:sz w:val="24"/>
          <w:szCs w:val="24"/>
          <w:highlight w:val="none"/>
        </w:rPr>
        <w:t>有管辖权的</w:t>
      </w:r>
      <w:r>
        <w:rPr>
          <w:rFonts w:ascii="宋体" w:hAnsi="宋体" w:eastAsia="宋体"/>
          <w:color w:val="auto"/>
          <w:spacing w:val="8"/>
          <w:sz w:val="24"/>
          <w:szCs w:val="24"/>
          <w:highlight w:val="none"/>
        </w:rPr>
        <w:t>人民法院起诉</w:t>
      </w:r>
      <w:r>
        <w:rPr>
          <w:rFonts w:hint="eastAsia" w:ascii="宋体" w:hAnsi="宋体" w:eastAsia="宋体"/>
          <w:color w:val="auto"/>
          <w:spacing w:val="8"/>
          <w:sz w:val="24"/>
          <w:szCs w:val="24"/>
          <w:highlight w:val="none"/>
          <w:lang w:eastAsia="zh-CN"/>
        </w:rPr>
        <w:t>。</w:t>
      </w:r>
    </w:p>
    <w:p w14:paraId="6737B8ED">
      <w:pPr>
        <w:pStyle w:val="3"/>
        <w:numPr>
          <w:ilvl w:val="0"/>
          <w:numId w:val="13"/>
        </w:numPr>
        <w:spacing w:line="600" w:lineRule="auto"/>
        <w:ind w:firstLine="0"/>
        <w:rPr>
          <w:rFonts w:ascii="宋体" w:hAnsi="宋体" w:eastAsia="宋体"/>
          <w:b/>
          <w:bCs/>
          <w:color w:val="auto"/>
          <w:spacing w:val="8"/>
          <w:sz w:val="24"/>
          <w:szCs w:val="24"/>
          <w:highlight w:val="none"/>
        </w:rPr>
      </w:pPr>
      <w:r>
        <w:rPr>
          <w:rFonts w:ascii="宋体" w:hAnsi="宋体" w:eastAsia="宋体"/>
          <w:b/>
          <w:bCs w:val="0"/>
          <w:color w:val="auto"/>
          <w:spacing w:val="8"/>
          <w:sz w:val="24"/>
          <w:szCs w:val="24"/>
          <w:highlight w:val="none"/>
        </w:rPr>
        <w:t>合同生效与终止</w:t>
      </w:r>
    </w:p>
    <w:p w14:paraId="272E882C">
      <w:pPr>
        <w:snapToGrid w:val="0"/>
        <w:spacing w:line="360" w:lineRule="auto"/>
        <w:ind w:firstLine="600" w:firstLineChars="250"/>
        <w:jc w:val="left"/>
        <w:rPr>
          <w:rFonts w:ascii="微软雅黑" w:hAnsi="微软雅黑" w:eastAsia="微软雅黑"/>
          <w:color w:val="auto"/>
          <w:sz w:val="22"/>
          <w:highlight w:val="none"/>
        </w:rPr>
      </w:pPr>
      <w:r>
        <w:rPr>
          <w:rFonts w:ascii="宋体" w:hAnsi="宋体" w:eastAsia="宋体"/>
          <w:color w:val="auto"/>
          <w:sz w:val="24"/>
          <w:szCs w:val="24"/>
          <w:highlight w:val="none"/>
        </w:rPr>
        <w:t>1、甲乙双方约定本合同自双方</w:t>
      </w:r>
      <w:r>
        <w:rPr>
          <w:rFonts w:hint="eastAsia" w:ascii="宋体" w:hAnsi="宋体" w:eastAsia="宋体"/>
          <w:color w:val="auto"/>
          <w:sz w:val="24"/>
          <w:szCs w:val="24"/>
          <w:highlight w:val="none"/>
        </w:rPr>
        <w:t>法定代表人或授权代表</w:t>
      </w:r>
      <w:r>
        <w:rPr>
          <w:rFonts w:ascii="宋体" w:hAnsi="宋体" w:eastAsia="宋体"/>
          <w:color w:val="auto"/>
          <w:sz w:val="24"/>
          <w:szCs w:val="24"/>
          <w:highlight w:val="none"/>
        </w:rPr>
        <w:t>签</w:t>
      </w:r>
      <w:r>
        <w:rPr>
          <w:rFonts w:hint="eastAsia" w:ascii="宋体" w:hAnsi="宋体" w:eastAsia="宋体"/>
          <w:color w:val="auto"/>
          <w:sz w:val="24"/>
          <w:szCs w:val="24"/>
          <w:highlight w:val="none"/>
        </w:rPr>
        <w:t>名并加</w:t>
      </w:r>
      <w:r>
        <w:rPr>
          <w:rFonts w:ascii="宋体" w:hAnsi="宋体" w:eastAsia="宋体"/>
          <w:color w:val="auto"/>
          <w:sz w:val="24"/>
          <w:szCs w:val="24"/>
          <w:highlight w:val="none"/>
        </w:rPr>
        <w:t>盖</w:t>
      </w:r>
      <w:r>
        <w:rPr>
          <w:rFonts w:hint="eastAsia" w:ascii="宋体" w:hAnsi="宋体" w:eastAsia="宋体"/>
          <w:color w:val="auto"/>
          <w:sz w:val="24"/>
          <w:szCs w:val="24"/>
          <w:highlight w:val="none"/>
        </w:rPr>
        <w:t>公</w:t>
      </w:r>
      <w:r>
        <w:rPr>
          <w:rFonts w:ascii="宋体" w:hAnsi="宋体" w:eastAsia="宋体"/>
          <w:color w:val="auto"/>
          <w:sz w:val="24"/>
          <w:szCs w:val="24"/>
          <w:highlight w:val="none"/>
        </w:rPr>
        <w:t>章</w:t>
      </w:r>
      <w:r>
        <w:rPr>
          <w:rFonts w:hint="eastAsia" w:ascii="宋体" w:hAnsi="宋体" w:eastAsia="宋体"/>
          <w:color w:val="auto"/>
          <w:sz w:val="24"/>
          <w:szCs w:val="24"/>
          <w:highlight w:val="none"/>
        </w:rPr>
        <w:t>或合同章</w:t>
      </w:r>
      <w:r>
        <w:rPr>
          <w:rFonts w:ascii="宋体" w:hAnsi="宋体" w:eastAsia="宋体"/>
          <w:color w:val="auto"/>
          <w:sz w:val="24"/>
          <w:szCs w:val="24"/>
          <w:highlight w:val="none"/>
        </w:rPr>
        <w:t>后生效。</w:t>
      </w:r>
    </w:p>
    <w:p w14:paraId="57DAD3AC">
      <w:pPr>
        <w:snapToGrid w:val="0"/>
        <w:spacing w:line="360" w:lineRule="auto"/>
        <w:ind w:firstLine="600" w:firstLineChars="250"/>
        <w:jc w:val="left"/>
        <w:rPr>
          <w:rFonts w:ascii="微软雅黑" w:hAnsi="微软雅黑" w:eastAsia="微软雅黑"/>
          <w:color w:val="auto"/>
          <w:sz w:val="22"/>
          <w:highlight w:val="none"/>
        </w:rPr>
      </w:pPr>
      <w:r>
        <w:rPr>
          <w:rFonts w:ascii="宋体" w:hAnsi="宋体" w:eastAsia="宋体"/>
          <w:color w:val="auto"/>
          <w:sz w:val="24"/>
          <w:szCs w:val="24"/>
          <w:highlight w:val="none"/>
        </w:rPr>
        <w:t>2、甲乙双方履行完本合同全部义务，工程竣工结算价款支付完毕，本合同即告终止（但本合同争议解决条款除外）。</w:t>
      </w:r>
    </w:p>
    <w:p w14:paraId="4597B166">
      <w:pPr>
        <w:pStyle w:val="3"/>
        <w:numPr>
          <w:ilvl w:val="0"/>
          <w:numId w:val="13"/>
        </w:numPr>
        <w:spacing w:line="600" w:lineRule="auto"/>
        <w:ind w:firstLine="0"/>
        <w:rPr>
          <w:rFonts w:ascii="宋体" w:hAnsi="宋体" w:eastAsia="宋体"/>
          <w:b/>
          <w:bCs/>
          <w:color w:val="auto"/>
          <w:spacing w:val="8"/>
          <w:sz w:val="24"/>
          <w:szCs w:val="24"/>
          <w:highlight w:val="none"/>
        </w:rPr>
      </w:pPr>
      <w:r>
        <w:rPr>
          <w:rFonts w:ascii="宋体" w:hAnsi="宋体" w:eastAsia="宋体"/>
          <w:b/>
          <w:bCs w:val="0"/>
          <w:color w:val="auto"/>
          <w:spacing w:val="8"/>
          <w:sz w:val="24"/>
          <w:szCs w:val="24"/>
          <w:highlight w:val="none"/>
        </w:rPr>
        <w:t>合同的解除</w:t>
      </w:r>
    </w:p>
    <w:p w14:paraId="0C0086D0">
      <w:pPr>
        <w:snapToGrid w:val="0"/>
        <w:spacing w:line="360" w:lineRule="auto"/>
        <w:ind w:firstLine="240" w:firstLineChars="100"/>
        <w:jc w:val="left"/>
        <w:rPr>
          <w:rFonts w:ascii="微软雅黑" w:hAnsi="微软雅黑" w:eastAsia="微软雅黑"/>
          <w:color w:val="auto"/>
          <w:sz w:val="22"/>
          <w:highlight w:val="none"/>
        </w:rPr>
      </w:pPr>
      <w:r>
        <w:rPr>
          <w:rFonts w:ascii="宋体" w:hAnsi="宋体" w:eastAsia="宋体"/>
          <w:color w:val="auto"/>
          <w:sz w:val="24"/>
          <w:szCs w:val="24"/>
          <w:highlight w:val="none"/>
        </w:rPr>
        <w:t>有下列情形之一的，可以解除合同：</w:t>
      </w:r>
    </w:p>
    <w:p w14:paraId="3E6C0EB5">
      <w:pPr>
        <w:snapToGrid w:val="0"/>
        <w:spacing w:line="360" w:lineRule="auto"/>
        <w:ind w:firstLine="720" w:firstLineChars="300"/>
        <w:jc w:val="left"/>
        <w:rPr>
          <w:rFonts w:ascii="微软雅黑" w:hAnsi="微软雅黑" w:eastAsia="微软雅黑"/>
          <w:color w:val="auto"/>
          <w:sz w:val="22"/>
          <w:highlight w:val="none"/>
        </w:rPr>
      </w:pPr>
      <w:r>
        <w:rPr>
          <w:rFonts w:ascii="宋体" w:hAnsi="宋体" w:eastAsia="宋体"/>
          <w:color w:val="auto"/>
          <w:sz w:val="24"/>
          <w:szCs w:val="24"/>
          <w:highlight w:val="none"/>
        </w:rPr>
        <w:t>1、因不可抗力导致合同无法履行；</w:t>
      </w:r>
    </w:p>
    <w:p w14:paraId="19A60EFD">
      <w:pPr>
        <w:snapToGrid w:val="0"/>
        <w:spacing w:line="360" w:lineRule="auto"/>
        <w:ind w:firstLine="720" w:firstLineChars="300"/>
        <w:jc w:val="left"/>
        <w:rPr>
          <w:rFonts w:ascii="微软雅黑" w:hAnsi="微软雅黑" w:eastAsia="微软雅黑"/>
          <w:color w:val="auto"/>
          <w:sz w:val="22"/>
          <w:highlight w:val="none"/>
        </w:rPr>
      </w:pPr>
      <w:r>
        <w:rPr>
          <w:rFonts w:ascii="宋体" w:hAnsi="宋体" w:eastAsia="宋体"/>
          <w:color w:val="auto"/>
          <w:sz w:val="24"/>
          <w:szCs w:val="24"/>
          <w:highlight w:val="none"/>
        </w:rPr>
        <w:t>2、甲乙双方协商一致；</w:t>
      </w:r>
    </w:p>
    <w:p w14:paraId="5817E29C">
      <w:pPr>
        <w:snapToGrid w:val="0"/>
        <w:spacing w:line="360" w:lineRule="auto"/>
        <w:ind w:firstLine="720" w:firstLineChars="300"/>
        <w:jc w:val="left"/>
        <w:rPr>
          <w:rFonts w:ascii="宋体" w:hAnsi="宋体" w:eastAsia="宋体"/>
          <w:color w:val="auto"/>
          <w:sz w:val="24"/>
          <w:szCs w:val="24"/>
          <w:highlight w:val="none"/>
        </w:rPr>
      </w:pPr>
      <w:r>
        <w:rPr>
          <w:rFonts w:ascii="宋体" w:hAnsi="宋体" w:eastAsia="宋体"/>
          <w:color w:val="auto"/>
          <w:sz w:val="24"/>
          <w:szCs w:val="24"/>
          <w:highlight w:val="none"/>
        </w:rPr>
        <w:t>3、因一方违约致使合同无法履行</w:t>
      </w:r>
      <w:r>
        <w:rPr>
          <w:rFonts w:hint="eastAsia" w:ascii="宋体" w:hAnsi="宋体" w:eastAsia="宋体"/>
          <w:color w:val="auto"/>
          <w:sz w:val="24"/>
          <w:szCs w:val="24"/>
          <w:highlight w:val="none"/>
        </w:rPr>
        <w:t>，但违约方仍应按本合同约定承担违约责任</w:t>
      </w:r>
      <w:r>
        <w:rPr>
          <w:rFonts w:ascii="宋体" w:hAnsi="宋体" w:eastAsia="宋体"/>
          <w:color w:val="auto"/>
          <w:sz w:val="24"/>
          <w:szCs w:val="24"/>
          <w:highlight w:val="none"/>
        </w:rPr>
        <w:t>；</w:t>
      </w:r>
    </w:p>
    <w:p w14:paraId="5906EC34">
      <w:pPr>
        <w:pStyle w:val="3"/>
        <w:numPr>
          <w:ilvl w:val="0"/>
          <w:numId w:val="13"/>
        </w:numPr>
        <w:spacing w:line="600" w:lineRule="auto"/>
        <w:ind w:firstLine="0"/>
        <w:rPr>
          <w:rFonts w:ascii="宋体" w:hAnsi="宋体" w:eastAsia="宋体"/>
          <w:b/>
          <w:bCs/>
          <w:color w:val="auto"/>
          <w:spacing w:val="8"/>
          <w:sz w:val="24"/>
          <w:szCs w:val="24"/>
          <w:highlight w:val="none"/>
        </w:rPr>
      </w:pPr>
      <w:r>
        <w:rPr>
          <w:rFonts w:ascii="宋体" w:hAnsi="宋体" w:eastAsia="宋体"/>
          <w:b/>
          <w:bCs/>
          <w:color w:val="auto"/>
          <w:spacing w:val="8"/>
          <w:sz w:val="24"/>
          <w:szCs w:val="24"/>
          <w:highlight w:val="none"/>
        </w:rPr>
        <w:t>附则</w:t>
      </w:r>
    </w:p>
    <w:p w14:paraId="63145AFE">
      <w:pPr>
        <w:snapToGrid w:val="0"/>
        <w:spacing w:line="360" w:lineRule="auto"/>
        <w:ind w:firstLine="720" w:firstLineChars="300"/>
        <w:jc w:val="left"/>
        <w:rPr>
          <w:rFonts w:ascii="微软雅黑" w:hAnsi="微软雅黑" w:eastAsia="微软雅黑"/>
          <w:color w:val="auto"/>
          <w:sz w:val="22"/>
          <w:highlight w:val="none"/>
        </w:rPr>
      </w:pPr>
      <w:r>
        <w:rPr>
          <w:rFonts w:ascii="宋体" w:hAnsi="宋体" w:eastAsia="宋体"/>
          <w:color w:val="auto"/>
          <w:sz w:val="24"/>
          <w:szCs w:val="24"/>
          <w:highlight w:val="none"/>
        </w:rPr>
        <w:t>1、本合同正本壹式</w:t>
      </w:r>
      <w:r>
        <w:rPr>
          <w:rFonts w:hint="eastAsia" w:ascii="宋体" w:hAnsi="宋体" w:eastAsia="宋体"/>
          <w:b/>
          <w:bCs/>
          <w:color w:val="auto"/>
          <w:sz w:val="24"/>
          <w:szCs w:val="24"/>
          <w:highlight w:val="none"/>
          <w:u w:val="single"/>
          <w:lang w:val="en-US" w:eastAsia="zh-CN"/>
        </w:rPr>
        <w:t>陆</w:t>
      </w:r>
      <w:r>
        <w:rPr>
          <w:rFonts w:ascii="宋体" w:hAnsi="宋体" w:eastAsia="宋体"/>
          <w:color w:val="auto"/>
          <w:sz w:val="24"/>
          <w:szCs w:val="24"/>
          <w:highlight w:val="none"/>
        </w:rPr>
        <w:t>份，甲方</w:t>
      </w:r>
      <w:r>
        <w:rPr>
          <w:rFonts w:ascii="宋体" w:hAnsi="宋体" w:eastAsia="宋体"/>
          <w:b/>
          <w:bCs/>
          <w:color w:val="auto"/>
          <w:sz w:val="24"/>
          <w:szCs w:val="24"/>
          <w:highlight w:val="none"/>
          <w:u w:val="single"/>
        </w:rPr>
        <w:t>肆</w:t>
      </w:r>
      <w:r>
        <w:rPr>
          <w:rFonts w:ascii="宋体" w:hAnsi="宋体" w:eastAsia="宋体"/>
          <w:color w:val="auto"/>
          <w:sz w:val="24"/>
          <w:szCs w:val="24"/>
          <w:highlight w:val="none"/>
        </w:rPr>
        <w:t>份，乙方</w:t>
      </w:r>
      <w:r>
        <w:rPr>
          <w:rFonts w:hint="eastAsia" w:ascii="宋体" w:hAnsi="宋体" w:eastAsia="宋体"/>
          <w:b/>
          <w:bCs/>
          <w:color w:val="auto"/>
          <w:sz w:val="24"/>
          <w:szCs w:val="24"/>
          <w:highlight w:val="none"/>
          <w:u w:val="single"/>
          <w:lang w:val="en-US" w:eastAsia="zh-CN"/>
        </w:rPr>
        <w:t>贰</w:t>
      </w:r>
      <w:r>
        <w:rPr>
          <w:rFonts w:ascii="宋体" w:hAnsi="宋体" w:eastAsia="宋体"/>
          <w:color w:val="auto"/>
          <w:sz w:val="24"/>
          <w:szCs w:val="24"/>
          <w:highlight w:val="none"/>
        </w:rPr>
        <w:t>份</w:t>
      </w:r>
      <w:r>
        <w:rPr>
          <w:rFonts w:hint="eastAsia" w:asciiTheme="minorEastAsia" w:hAnsiTheme="minorEastAsia"/>
          <w:color w:val="auto"/>
          <w:sz w:val="24"/>
          <w:szCs w:val="24"/>
          <w:highlight w:val="none"/>
        </w:rPr>
        <w:t>，各份具有同等法律效力</w:t>
      </w:r>
      <w:r>
        <w:rPr>
          <w:rFonts w:ascii="宋体" w:hAnsi="宋体" w:eastAsia="宋体"/>
          <w:color w:val="auto"/>
          <w:sz w:val="24"/>
          <w:szCs w:val="24"/>
          <w:highlight w:val="none"/>
        </w:rPr>
        <w:t>。</w:t>
      </w:r>
    </w:p>
    <w:p w14:paraId="3AA176FF">
      <w:pPr>
        <w:snapToGrid w:val="0"/>
        <w:spacing w:line="360" w:lineRule="auto"/>
        <w:ind w:firstLine="720" w:firstLineChars="300"/>
        <w:jc w:val="left"/>
        <w:rPr>
          <w:rFonts w:hint="eastAsia" w:ascii="宋体" w:hAnsi="宋体" w:eastAsiaTheme="minorEastAsia"/>
          <w:color w:val="auto"/>
          <w:sz w:val="24"/>
          <w:szCs w:val="24"/>
          <w:highlight w:val="none"/>
          <w:lang w:eastAsia="zh-CN"/>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、附</w:t>
      </w:r>
      <w:r>
        <w:rPr>
          <w:rFonts w:asciiTheme="minorEastAsia" w:hAnsiTheme="minorEastAsia"/>
          <w:color w:val="auto"/>
          <w:sz w:val="24"/>
          <w:szCs w:val="24"/>
          <w:highlight w:val="none"/>
        </w:rPr>
        <w:t>件</w:t>
      </w:r>
      <w:r>
        <w:rPr>
          <w:rFonts w:hint="eastAsia" w:asciiTheme="minorEastAsia" w:hAnsiTheme="minorEastAsia"/>
          <w:color w:val="auto"/>
          <w:sz w:val="24"/>
          <w:szCs w:val="24"/>
          <w:highlight w:val="none"/>
        </w:rPr>
        <w:t>《</w:t>
      </w:r>
      <w:r>
        <w:rPr>
          <w:rFonts w:hint="eastAsia" w:ascii="宋体" w:hAnsi="宋体" w:eastAsia="宋体"/>
          <w:color w:val="auto"/>
          <w:sz w:val="24"/>
          <w:szCs w:val="24"/>
          <w:highlight w:val="none"/>
        </w:rPr>
        <w:t>主要材料设备参考品牌表</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设计任务书</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《工程质量保修书》为本合同的有效组成部分，与本合同具有同等法律效力</w:t>
      </w:r>
      <w:r>
        <w:rPr>
          <w:rFonts w:hint="eastAsia" w:asciiTheme="minorEastAsia" w:hAnsiTheme="minorEastAsia"/>
          <w:color w:val="auto"/>
          <w:sz w:val="24"/>
          <w:szCs w:val="24"/>
          <w:highlight w:val="none"/>
          <w:lang w:eastAsia="zh-CN"/>
        </w:rPr>
        <w:t>。</w:t>
      </w:r>
    </w:p>
    <w:p w14:paraId="54350948">
      <w:pPr>
        <w:snapToGrid w:val="0"/>
        <w:spacing w:line="360" w:lineRule="auto"/>
        <w:ind w:firstLine="720" w:firstLineChars="3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3、本合同签署处双方联系方式和联系信息适用于双方往来联系、书面文件送达及争议解决时法律文书送达。因签署处联系方式和联系信息错误或接收一方拒收而无法直接送达的，自交邮后第7日视为送达。</w:t>
      </w:r>
    </w:p>
    <w:p w14:paraId="3FCFA834">
      <w:pPr>
        <w:rPr>
          <w:rFonts w:ascii="宋体" w:hAnsi="宋体" w:eastAsia="宋体"/>
          <w:color w:val="auto"/>
          <w:sz w:val="24"/>
          <w:szCs w:val="24"/>
          <w:highlight w:val="none"/>
        </w:rPr>
        <w:sectPr>
          <w:footerReference r:id="rId4" w:type="default"/>
          <w:pgSz w:w="11906" w:h="16838"/>
          <w:pgMar w:top="1191" w:right="1134" w:bottom="851" w:left="1134" w:header="1134" w:footer="964" w:gutter="170"/>
          <w:cols w:space="720" w:num="1"/>
          <w:docGrid w:type="linesAndChars" w:linePitch="326" w:charSpace="0"/>
        </w:sectPr>
      </w:pPr>
      <w:r>
        <w:rPr>
          <w:rFonts w:hint="eastAsia" w:ascii="宋体" w:hAnsi="宋体" w:eastAsia="宋体"/>
          <w:color w:val="auto"/>
          <w:sz w:val="24"/>
          <w:szCs w:val="24"/>
          <w:highlight w:val="none"/>
        </w:rPr>
        <w:br w:type="page"/>
      </w:r>
    </w:p>
    <w:p w14:paraId="1B88C7D3">
      <w:pPr>
        <w:snapToGrid w:val="0"/>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（本页签章页，只做签章使用）</w:t>
      </w:r>
    </w:p>
    <w:tbl>
      <w:tblPr>
        <w:tblStyle w:val="21"/>
        <w:tblW w:w="951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755"/>
        <w:gridCol w:w="4755"/>
      </w:tblGrid>
      <w:tr w14:paraId="7C60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15"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FAFF0">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建设单位：</w:t>
            </w:r>
            <w:r>
              <w:rPr>
                <w:rFonts w:ascii="宋体" w:hAnsi="宋体" w:eastAsia="宋体"/>
                <w:color w:val="auto"/>
                <w:sz w:val="24"/>
                <w:szCs w:val="24"/>
                <w:highlight w:val="none"/>
              </w:rPr>
              <w:t>（公章）</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093E0">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施工单位：</w:t>
            </w:r>
            <w:r>
              <w:rPr>
                <w:rFonts w:ascii="宋体" w:hAnsi="宋体" w:eastAsia="宋体"/>
                <w:color w:val="auto"/>
                <w:sz w:val="24"/>
                <w:szCs w:val="24"/>
                <w:highlight w:val="none"/>
              </w:rPr>
              <w:t>（公章）</w:t>
            </w:r>
          </w:p>
        </w:tc>
      </w:tr>
      <w:tr w14:paraId="7F94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AC990">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法定代表人或其委托代理人：</w:t>
            </w:r>
          </w:p>
          <w:p w14:paraId="4967F4C0">
            <w:pPr>
              <w:snapToGrid w:val="0"/>
              <w:spacing w:line="360" w:lineRule="auto"/>
              <w:jc w:val="left"/>
              <w:rPr>
                <w:rFonts w:ascii="微软雅黑" w:hAnsi="微软雅黑" w:eastAsia="微软雅黑"/>
                <w:color w:val="auto"/>
                <w:szCs w:val="21"/>
                <w:highlight w:val="none"/>
              </w:rPr>
            </w:pPr>
            <w:r>
              <w:rPr>
                <w:rFonts w:ascii="宋体" w:hAnsi="宋体" w:eastAsia="宋体"/>
                <w:color w:val="auto"/>
                <w:sz w:val="24"/>
                <w:szCs w:val="24"/>
                <w:highlight w:val="none"/>
              </w:rPr>
              <w:t>（签章）</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637B6">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法定代表人或其委托代理人：</w:t>
            </w:r>
          </w:p>
          <w:p w14:paraId="5F2BD6C9">
            <w:pPr>
              <w:snapToGrid w:val="0"/>
              <w:spacing w:line="360" w:lineRule="auto"/>
              <w:jc w:val="left"/>
              <w:rPr>
                <w:rFonts w:ascii="微软雅黑" w:hAnsi="微软雅黑" w:eastAsia="微软雅黑"/>
                <w:color w:val="auto"/>
                <w:szCs w:val="21"/>
                <w:highlight w:val="none"/>
              </w:rPr>
            </w:pPr>
            <w:r>
              <w:rPr>
                <w:rFonts w:ascii="宋体" w:hAnsi="宋体" w:eastAsia="宋体"/>
                <w:color w:val="auto"/>
                <w:sz w:val="24"/>
                <w:szCs w:val="24"/>
                <w:highlight w:val="none"/>
              </w:rPr>
              <w:t>（签章）</w:t>
            </w:r>
          </w:p>
        </w:tc>
      </w:tr>
      <w:tr w14:paraId="3842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AA359">
            <w:pPr>
              <w:snapToGrid w:val="0"/>
              <w:spacing w:line="360" w:lineRule="auto"/>
              <w:jc w:val="left"/>
              <w:rPr>
                <w:rFonts w:hint="eastAsia" w:ascii="微软雅黑" w:hAnsi="微软雅黑" w:eastAsiaTheme="minorEastAsia"/>
                <w:color w:val="auto"/>
                <w:szCs w:val="21"/>
                <w:highlight w:val="none"/>
              </w:rPr>
            </w:pPr>
            <w:r>
              <w:rPr>
                <w:rFonts w:ascii="宋体" w:hAnsi="宋体" w:eastAsia="宋体"/>
                <w:b/>
                <w:bCs/>
                <w:color w:val="auto"/>
                <w:sz w:val="24"/>
                <w:szCs w:val="24"/>
                <w:highlight w:val="none"/>
              </w:rPr>
              <w:t>建设单位：</w:t>
            </w:r>
            <w:r>
              <w:rPr>
                <w:rFonts w:ascii="微软雅黑" w:hAnsi="微软雅黑" w:eastAsia="微软雅黑"/>
                <w:color w:val="auto"/>
                <w:szCs w:val="21"/>
                <w:highlight w:val="none"/>
              </w:rPr>
              <w:t xml:space="preserve"> </w:t>
            </w:r>
            <w:r>
              <w:rPr>
                <w:rFonts w:hint="eastAsia" w:ascii="宋体" w:hAnsi="宋体"/>
                <w:b/>
                <w:color w:val="auto"/>
                <w:sz w:val="24"/>
                <w:highlight w:val="none"/>
                <w:lang w:eastAsia="zh-CN"/>
              </w:rPr>
              <w:t>深圳市中天实业有限公司</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2A128">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施工单位：</w:t>
            </w:r>
          </w:p>
        </w:tc>
      </w:tr>
      <w:tr w14:paraId="5420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E2C37">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组织机构代码：</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9CE6D">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组织机构代码：</w:t>
            </w:r>
          </w:p>
        </w:tc>
      </w:tr>
      <w:tr w14:paraId="7701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B1526">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地址：</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F4042">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地址：</w:t>
            </w:r>
          </w:p>
        </w:tc>
      </w:tr>
      <w:tr w14:paraId="69F5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94D43">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 xml:space="preserve">电话： </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A1D8F">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 xml:space="preserve">电话： </w:t>
            </w:r>
          </w:p>
        </w:tc>
      </w:tr>
      <w:tr w14:paraId="0EFE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845B4">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开户银行：</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AF0E7">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开户银行：</w:t>
            </w:r>
          </w:p>
        </w:tc>
      </w:tr>
      <w:tr w14:paraId="55E8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951E2">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账号：</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450B2">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 xml:space="preserve">账号： </w:t>
            </w:r>
          </w:p>
        </w:tc>
      </w:tr>
      <w:tr w14:paraId="03B4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95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41A1A98">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签订日期：202</w:t>
            </w:r>
            <w:r>
              <w:rPr>
                <w:rFonts w:hint="eastAsia" w:ascii="宋体" w:hAnsi="宋体" w:eastAsia="宋体"/>
                <w:b/>
                <w:bCs/>
                <w:color w:val="auto"/>
                <w:sz w:val="24"/>
                <w:szCs w:val="24"/>
                <w:highlight w:val="none"/>
                <w:lang w:val="en-US" w:eastAsia="zh-CN"/>
              </w:rPr>
              <w:t>5</w:t>
            </w:r>
            <w:r>
              <w:rPr>
                <w:rFonts w:ascii="宋体" w:hAnsi="宋体" w:eastAsia="宋体"/>
                <w:b/>
                <w:bCs/>
                <w:color w:val="auto"/>
                <w:sz w:val="24"/>
                <w:szCs w:val="24"/>
                <w:highlight w:val="none"/>
              </w:rPr>
              <w:t>年  月</w:t>
            </w:r>
            <w:r>
              <w:rPr>
                <w:rFonts w:hint="eastAsia" w:ascii="宋体" w:hAnsi="宋体" w:eastAsia="宋体"/>
                <w:b/>
                <w:bCs/>
                <w:color w:val="auto"/>
                <w:sz w:val="24"/>
                <w:szCs w:val="24"/>
                <w:highlight w:val="none"/>
              </w:rPr>
              <w:t xml:space="preserve"> </w:t>
            </w:r>
            <w:r>
              <w:rPr>
                <w:rFonts w:ascii="宋体" w:hAnsi="宋体" w:eastAsia="宋体"/>
                <w:b/>
                <w:bCs/>
                <w:color w:val="auto"/>
                <w:sz w:val="24"/>
                <w:szCs w:val="24"/>
                <w:highlight w:val="none"/>
              </w:rPr>
              <w:t xml:space="preserve">   日</w:t>
            </w:r>
          </w:p>
        </w:tc>
      </w:tr>
      <w:tr w14:paraId="153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95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CF74167">
            <w:pPr>
              <w:snapToGrid w:val="0"/>
              <w:spacing w:line="360" w:lineRule="auto"/>
              <w:jc w:val="left"/>
              <w:rPr>
                <w:rFonts w:ascii="微软雅黑" w:hAnsi="微软雅黑" w:eastAsia="微软雅黑"/>
                <w:color w:val="auto"/>
                <w:szCs w:val="21"/>
                <w:highlight w:val="none"/>
              </w:rPr>
            </w:pPr>
            <w:r>
              <w:rPr>
                <w:rFonts w:ascii="宋体" w:hAnsi="宋体" w:eastAsia="宋体"/>
                <w:b/>
                <w:bCs/>
                <w:color w:val="auto"/>
                <w:sz w:val="24"/>
                <w:szCs w:val="24"/>
                <w:highlight w:val="none"/>
              </w:rPr>
              <w:t>签订地点：深圳市罗湖区</w:t>
            </w:r>
          </w:p>
        </w:tc>
      </w:tr>
    </w:tbl>
    <w:p w14:paraId="6095120A">
      <w:pPr>
        <w:snapToGrid w:val="0"/>
        <w:spacing w:line="360" w:lineRule="auto"/>
        <w:jc w:val="left"/>
        <w:rPr>
          <w:rFonts w:ascii="宋体" w:hAnsi="宋体" w:eastAsia="宋体"/>
          <w:color w:val="auto"/>
          <w:sz w:val="24"/>
          <w:szCs w:val="24"/>
          <w:highlight w:val="none"/>
        </w:rPr>
      </w:pPr>
    </w:p>
    <w:p w14:paraId="76316C46">
      <w:pPr>
        <w:snapToGrid w:val="0"/>
        <w:spacing w:before="60" w:after="60"/>
        <w:jc w:val="left"/>
        <w:rPr>
          <w:rFonts w:ascii="微软雅黑" w:hAnsi="微软雅黑" w:eastAsia="微软雅黑"/>
          <w:color w:val="auto"/>
          <w:sz w:val="22"/>
          <w:highlight w:val="none"/>
        </w:rPr>
      </w:pPr>
    </w:p>
    <w:p w14:paraId="36324854">
      <w:pPr>
        <w:widowControl/>
        <w:jc w:val="left"/>
        <w:rPr>
          <w:rFonts w:ascii="微软雅黑" w:hAnsi="微软雅黑" w:eastAsia="微软雅黑"/>
          <w:color w:val="auto"/>
          <w:sz w:val="22"/>
          <w:highlight w:val="none"/>
        </w:rPr>
        <w:sectPr>
          <w:pgSz w:w="11906" w:h="16838"/>
          <w:pgMar w:top="1191" w:right="1134" w:bottom="850" w:left="1134" w:header="1134" w:footer="964" w:gutter="170"/>
          <w:cols w:space="0" w:num="1"/>
          <w:docGrid w:type="linesAndChars" w:linePitch="332" w:charSpace="0"/>
        </w:sectPr>
      </w:pPr>
    </w:p>
    <w:p w14:paraId="79C1691E">
      <w:pPr>
        <w:pStyle w:val="3"/>
        <w:numPr>
          <w:ilvl w:val="-1"/>
          <w:numId w:val="0"/>
        </w:numPr>
        <w:ind w:left="0" w:firstLine="0"/>
        <w:rPr>
          <w:rFonts w:hint="eastAsia"/>
          <w:b/>
          <w:bCs/>
          <w:color w:val="auto"/>
          <w:sz w:val="28"/>
          <w:szCs w:val="28"/>
          <w:highlight w:val="none"/>
        </w:rPr>
      </w:pPr>
      <w:r>
        <w:rPr>
          <w:b/>
          <w:bCs/>
          <w:color w:val="auto"/>
          <w:sz w:val="28"/>
          <w:szCs w:val="28"/>
          <w:highlight w:val="none"/>
        </w:rPr>
        <w:t>合同</w:t>
      </w:r>
      <w:r>
        <w:rPr>
          <w:rFonts w:hint="eastAsia"/>
          <w:b/>
          <w:bCs/>
          <w:color w:val="auto"/>
          <w:sz w:val="28"/>
          <w:szCs w:val="28"/>
          <w:highlight w:val="none"/>
        </w:rPr>
        <w:t>附件一</w:t>
      </w:r>
      <w:r>
        <w:rPr>
          <w:rFonts w:hint="eastAsia"/>
          <w:b/>
          <w:bCs/>
          <w:color w:val="auto"/>
          <w:sz w:val="28"/>
          <w:szCs w:val="28"/>
          <w:highlight w:val="none"/>
          <w:lang w:eastAsia="zh-CN"/>
        </w:rPr>
        <w:t>：</w:t>
      </w:r>
      <w:r>
        <w:rPr>
          <w:rFonts w:hint="eastAsia"/>
          <w:b/>
          <w:bCs/>
          <w:color w:val="auto"/>
          <w:sz w:val="28"/>
          <w:szCs w:val="28"/>
          <w:highlight w:val="none"/>
        </w:rPr>
        <w:t>主要材料设备参考品牌表</w:t>
      </w:r>
    </w:p>
    <w:p w14:paraId="5FAFE01A">
      <w:pPr>
        <w:pStyle w:val="31"/>
        <w:rPr>
          <w:color w:val="auto"/>
          <w:highlight w:val="none"/>
        </w:rPr>
      </w:pPr>
    </w:p>
    <w:p w14:paraId="393FED4A">
      <w:pPr>
        <w:pStyle w:val="31"/>
        <w:numPr>
          <w:ilvl w:val="-1"/>
          <w:numId w:val="0"/>
        </w:numPr>
        <w:snapToGrid/>
        <w:spacing w:line="240" w:lineRule="auto"/>
        <w:ind w:firstLine="0" w:firstLineChars="0"/>
        <w:jc w:val="center"/>
        <w:outlineLvl w:val="5"/>
        <w:rPr>
          <w:rFonts w:hint="eastAsia"/>
          <w:b/>
          <w:color w:val="auto"/>
          <w:sz w:val="36"/>
          <w:szCs w:val="36"/>
          <w:highlight w:val="none"/>
        </w:rPr>
      </w:pPr>
      <w:r>
        <w:rPr>
          <w:rFonts w:hint="eastAsia"/>
          <w:b/>
          <w:color w:val="auto"/>
          <w:sz w:val="36"/>
          <w:szCs w:val="36"/>
          <w:highlight w:val="none"/>
          <w:lang w:val="en-US" w:eastAsia="zh-CN"/>
        </w:rPr>
        <w:t>1.</w:t>
      </w:r>
      <w:r>
        <w:rPr>
          <w:rFonts w:hint="eastAsia"/>
          <w:b/>
          <w:color w:val="auto"/>
          <w:sz w:val="36"/>
          <w:szCs w:val="36"/>
          <w:highlight w:val="none"/>
        </w:rPr>
        <w:t>暖通空调类材料设备参考品牌名单</w:t>
      </w:r>
    </w:p>
    <w:tbl>
      <w:tblPr>
        <w:tblStyle w:val="20"/>
        <w:tblpPr w:leftFromText="180" w:rightFromText="180" w:vertAnchor="text" w:tblpXSpec="center" w:tblpY="1"/>
        <w:tblOverlap w:val="never"/>
        <w:tblW w:w="9001" w:type="dxa"/>
        <w:tblInd w:w="-94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939"/>
        <w:gridCol w:w="5062"/>
      </w:tblGrid>
      <w:tr w14:paraId="2B8E0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0" w:hRule="atLeast"/>
        </w:trPr>
        <w:tc>
          <w:tcPr>
            <w:tcW w:w="3939" w:type="dxa"/>
            <w:tcBorders>
              <w:top w:val="outset" w:color="auto" w:sz="6" w:space="0"/>
              <w:left w:val="outset" w:color="auto" w:sz="6" w:space="0"/>
              <w:bottom w:val="outset" w:color="auto" w:sz="6" w:space="0"/>
              <w:right w:val="outset" w:color="auto" w:sz="6" w:space="0"/>
            </w:tcBorders>
            <w:vAlign w:val="center"/>
          </w:tcPr>
          <w:p w14:paraId="108F39BF">
            <w:pPr>
              <w:pStyle w:val="31"/>
              <w:spacing w:line="240" w:lineRule="atLeast"/>
              <w:jc w:val="center"/>
              <w:rPr>
                <w:b/>
                <w:color w:val="auto"/>
                <w:szCs w:val="21"/>
                <w:highlight w:val="none"/>
              </w:rPr>
            </w:pPr>
            <w:r>
              <w:rPr>
                <w:rFonts w:hint="eastAsia"/>
                <w:b/>
                <w:color w:val="auto"/>
                <w:szCs w:val="21"/>
                <w:highlight w:val="none"/>
              </w:rPr>
              <w:t>材料设备品种</w:t>
            </w:r>
          </w:p>
        </w:tc>
        <w:tc>
          <w:tcPr>
            <w:tcW w:w="5062" w:type="dxa"/>
            <w:tcBorders>
              <w:top w:val="outset" w:color="auto" w:sz="6" w:space="0"/>
              <w:left w:val="outset" w:color="auto" w:sz="6" w:space="0"/>
              <w:bottom w:val="outset" w:color="auto" w:sz="6" w:space="0"/>
              <w:right w:val="outset" w:color="auto" w:sz="6" w:space="0"/>
            </w:tcBorders>
            <w:vAlign w:val="center"/>
          </w:tcPr>
          <w:p w14:paraId="1D6324B3">
            <w:pPr>
              <w:pStyle w:val="31"/>
              <w:spacing w:line="240" w:lineRule="atLeast"/>
              <w:jc w:val="center"/>
              <w:rPr>
                <w:b/>
                <w:color w:val="auto"/>
                <w:szCs w:val="21"/>
                <w:highlight w:val="none"/>
              </w:rPr>
            </w:pPr>
            <w:r>
              <w:rPr>
                <w:rFonts w:hint="eastAsia"/>
                <w:b/>
                <w:color w:val="auto"/>
                <w:szCs w:val="21"/>
                <w:highlight w:val="none"/>
              </w:rPr>
              <w:t>参考品牌</w:t>
            </w:r>
          </w:p>
        </w:tc>
      </w:tr>
      <w:tr w14:paraId="41AB78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1" w:hRule="atLeast"/>
        </w:trPr>
        <w:tc>
          <w:tcPr>
            <w:tcW w:w="3939" w:type="dxa"/>
            <w:tcBorders>
              <w:top w:val="outset" w:color="auto" w:sz="6" w:space="0"/>
              <w:left w:val="outset" w:color="auto" w:sz="6" w:space="0"/>
              <w:right w:val="outset" w:color="auto" w:sz="6" w:space="0"/>
            </w:tcBorders>
            <w:vAlign w:val="center"/>
          </w:tcPr>
          <w:p w14:paraId="00EC2510">
            <w:pPr>
              <w:pStyle w:val="31"/>
              <w:spacing w:line="240" w:lineRule="atLeast"/>
              <w:jc w:val="both"/>
              <w:rPr>
                <w:color w:val="auto"/>
                <w:szCs w:val="21"/>
                <w:highlight w:val="none"/>
              </w:rPr>
            </w:pPr>
            <w:r>
              <w:rPr>
                <w:rFonts w:hint="eastAsia"/>
                <w:color w:val="auto"/>
                <w:szCs w:val="21"/>
                <w:highlight w:val="none"/>
              </w:rPr>
              <w:t>螺杆式冷水机组</w:t>
            </w:r>
          </w:p>
        </w:tc>
        <w:tc>
          <w:tcPr>
            <w:tcW w:w="5062" w:type="dxa"/>
            <w:tcBorders>
              <w:top w:val="outset" w:color="auto" w:sz="6" w:space="0"/>
              <w:left w:val="outset" w:color="auto" w:sz="6" w:space="0"/>
              <w:bottom w:val="outset" w:color="auto" w:sz="6" w:space="0"/>
              <w:right w:val="outset" w:color="auto" w:sz="6" w:space="0"/>
            </w:tcBorders>
            <w:vAlign w:val="center"/>
          </w:tcPr>
          <w:p w14:paraId="23B605C7">
            <w:pPr>
              <w:pStyle w:val="31"/>
              <w:spacing w:line="240" w:lineRule="atLeast"/>
              <w:jc w:val="both"/>
              <w:rPr>
                <w:color w:val="auto"/>
                <w:szCs w:val="21"/>
                <w:highlight w:val="none"/>
              </w:rPr>
            </w:pPr>
            <w:r>
              <w:rPr>
                <w:rFonts w:hint="eastAsia"/>
                <w:color w:val="auto"/>
                <w:szCs w:val="21"/>
                <w:highlight w:val="none"/>
              </w:rPr>
              <w:t>特灵、开利、约克</w:t>
            </w:r>
          </w:p>
        </w:tc>
      </w:tr>
      <w:tr w14:paraId="70C578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trPr>
        <w:tc>
          <w:tcPr>
            <w:tcW w:w="3939" w:type="dxa"/>
            <w:tcBorders>
              <w:top w:val="outset" w:color="auto" w:sz="6" w:space="0"/>
              <w:left w:val="outset" w:color="auto" w:sz="6" w:space="0"/>
              <w:bottom w:val="outset" w:color="auto" w:sz="6" w:space="0"/>
              <w:right w:val="outset" w:color="auto" w:sz="6" w:space="0"/>
            </w:tcBorders>
            <w:vAlign w:val="center"/>
          </w:tcPr>
          <w:p w14:paraId="59BCE0F5">
            <w:pPr>
              <w:pStyle w:val="31"/>
              <w:spacing w:line="240" w:lineRule="atLeast"/>
              <w:jc w:val="both"/>
              <w:rPr>
                <w:color w:val="auto"/>
                <w:szCs w:val="21"/>
                <w:highlight w:val="none"/>
              </w:rPr>
            </w:pPr>
            <w:r>
              <w:rPr>
                <w:rFonts w:hint="eastAsia"/>
                <w:color w:val="auto"/>
                <w:szCs w:val="21"/>
                <w:highlight w:val="none"/>
              </w:rPr>
              <w:t>多联机组（包括冷媒新风机）</w:t>
            </w:r>
          </w:p>
        </w:tc>
        <w:tc>
          <w:tcPr>
            <w:tcW w:w="5062" w:type="dxa"/>
            <w:tcBorders>
              <w:top w:val="outset" w:color="auto" w:sz="6" w:space="0"/>
              <w:left w:val="outset" w:color="auto" w:sz="6" w:space="0"/>
              <w:bottom w:val="outset" w:color="auto" w:sz="6" w:space="0"/>
              <w:right w:val="outset" w:color="auto" w:sz="6" w:space="0"/>
            </w:tcBorders>
            <w:vAlign w:val="center"/>
          </w:tcPr>
          <w:p w14:paraId="23FA1497">
            <w:pPr>
              <w:pStyle w:val="31"/>
              <w:jc w:val="both"/>
              <w:rPr>
                <w:color w:val="auto"/>
                <w:szCs w:val="21"/>
                <w:highlight w:val="none"/>
              </w:rPr>
            </w:pPr>
            <w:r>
              <w:rPr>
                <w:rFonts w:hint="eastAsia"/>
                <w:color w:val="auto"/>
                <w:szCs w:val="21"/>
                <w:highlight w:val="none"/>
              </w:rPr>
              <w:t>大金、日立、三菱电机</w:t>
            </w:r>
          </w:p>
        </w:tc>
      </w:tr>
      <w:tr w14:paraId="743970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1" w:hRule="atLeast"/>
        </w:trPr>
        <w:tc>
          <w:tcPr>
            <w:tcW w:w="3939" w:type="dxa"/>
            <w:tcBorders>
              <w:top w:val="outset" w:color="auto" w:sz="6" w:space="0"/>
              <w:left w:val="outset" w:color="auto" w:sz="6" w:space="0"/>
              <w:right w:val="outset" w:color="auto" w:sz="6" w:space="0"/>
            </w:tcBorders>
            <w:vAlign w:val="center"/>
          </w:tcPr>
          <w:p w14:paraId="561209A6">
            <w:pPr>
              <w:pStyle w:val="31"/>
              <w:spacing w:line="240" w:lineRule="atLeast"/>
              <w:jc w:val="both"/>
              <w:rPr>
                <w:color w:val="auto"/>
                <w:szCs w:val="21"/>
                <w:highlight w:val="none"/>
              </w:rPr>
            </w:pPr>
            <w:r>
              <w:rPr>
                <w:rFonts w:hint="eastAsia"/>
                <w:color w:val="auto"/>
                <w:szCs w:val="21"/>
                <w:highlight w:val="none"/>
              </w:rPr>
              <w:t>冷水空调末端（包括空调机组、风机盘管、新风机组）</w:t>
            </w:r>
          </w:p>
        </w:tc>
        <w:tc>
          <w:tcPr>
            <w:tcW w:w="5062" w:type="dxa"/>
            <w:tcBorders>
              <w:top w:val="outset" w:color="auto" w:sz="6" w:space="0"/>
              <w:left w:val="outset" w:color="auto" w:sz="6" w:space="0"/>
              <w:bottom w:val="outset" w:color="auto" w:sz="6" w:space="0"/>
              <w:right w:val="outset" w:color="auto" w:sz="6" w:space="0"/>
            </w:tcBorders>
            <w:vAlign w:val="center"/>
          </w:tcPr>
          <w:p w14:paraId="3E298DB8">
            <w:pPr>
              <w:pStyle w:val="31"/>
              <w:jc w:val="both"/>
              <w:rPr>
                <w:color w:val="auto"/>
                <w:szCs w:val="21"/>
                <w:highlight w:val="none"/>
              </w:rPr>
            </w:pPr>
            <w:r>
              <w:rPr>
                <w:rFonts w:hint="eastAsia"/>
                <w:color w:val="auto"/>
                <w:szCs w:val="21"/>
                <w:highlight w:val="none"/>
              </w:rPr>
              <w:t>特灵、开利、约克</w:t>
            </w:r>
          </w:p>
        </w:tc>
      </w:tr>
      <w:tr w14:paraId="53F38C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8" w:hRule="atLeast"/>
        </w:trPr>
        <w:tc>
          <w:tcPr>
            <w:tcW w:w="3939" w:type="dxa"/>
            <w:tcBorders>
              <w:top w:val="outset" w:color="auto" w:sz="6" w:space="0"/>
              <w:left w:val="outset" w:color="auto" w:sz="6" w:space="0"/>
              <w:right w:val="outset" w:color="auto" w:sz="6" w:space="0"/>
            </w:tcBorders>
            <w:vAlign w:val="center"/>
          </w:tcPr>
          <w:p w14:paraId="6D2FFC36">
            <w:pPr>
              <w:pStyle w:val="31"/>
              <w:spacing w:line="240" w:lineRule="atLeast"/>
              <w:jc w:val="both"/>
              <w:rPr>
                <w:color w:val="auto"/>
                <w:szCs w:val="21"/>
                <w:highlight w:val="none"/>
              </w:rPr>
            </w:pPr>
            <w:r>
              <w:rPr>
                <w:rFonts w:hint="eastAsia"/>
                <w:color w:val="auto"/>
                <w:szCs w:val="21"/>
                <w:highlight w:val="none"/>
              </w:rPr>
              <w:t>分体空调</w:t>
            </w:r>
          </w:p>
        </w:tc>
        <w:tc>
          <w:tcPr>
            <w:tcW w:w="5062" w:type="dxa"/>
            <w:tcBorders>
              <w:top w:val="outset" w:color="auto" w:sz="6" w:space="0"/>
              <w:left w:val="outset" w:color="auto" w:sz="6" w:space="0"/>
              <w:bottom w:val="outset" w:color="auto" w:sz="6" w:space="0"/>
              <w:right w:val="outset" w:color="auto" w:sz="6" w:space="0"/>
            </w:tcBorders>
            <w:vAlign w:val="center"/>
          </w:tcPr>
          <w:p w14:paraId="335B9C86">
            <w:pPr>
              <w:pStyle w:val="31"/>
              <w:jc w:val="both"/>
              <w:rPr>
                <w:color w:val="auto"/>
                <w:szCs w:val="21"/>
                <w:highlight w:val="none"/>
              </w:rPr>
            </w:pPr>
            <w:r>
              <w:rPr>
                <w:rFonts w:hint="eastAsia"/>
                <w:color w:val="auto"/>
                <w:szCs w:val="21"/>
                <w:highlight w:val="none"/>
              </w:rPr>
              <w:t>格力、美的、海尔</w:t>
            </w:r>
          </w:p>
        </w:tc>
      </w:tr>
      <w:tr w14:paraId="1FC729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rPr>
        <w:tc>
          <w:tcPr>
            <w:tcW w:w="3939" w:type="dxa"/>
            <w:tcBorders>
              <w:top w:val="outset" w:color="auto" w:sz="6" w:space="0"/>
              <w:left w:val="outset" w:color="auto" w:sz="6" w:space="0"/>
              <w:bottom w:val="outset" w:color="auto" w:sz="6" w:space="0"/>
              <w:right w:val="outset" w:color="auto" w:sz="6" w:space="0"/>
            </w:tcBorders>
            <w:vAlign w:val="center"/>
          </w:tcPr>
          <w:p w14:paraId="211EEB43">
            <w:pPr>
              <w:pStyle w:val="31"/>
              <w:spacing w:line="240" w:lineRule="atLeast"/>
              <w:jc w:val="both"/>
              <w:rPr>
                <w:color w:val="auto"/>
                <w:szCs w:val="21"/>
                <w:highlight w:val="none"/>
              </w:rPr>
            </w:pPr>
            <w:r>
              <w:rPr>
                <w:rFonts w:hint="eastAsia"/>
                <w:color w:val="auto"/>
                <w:szCs w:val="21"/>
                <w:highlight w:val="none"/>
              </w:rPr>
              <w:t>风口、风阀、静压箱、消声器</w:t>
            </w:r>
          </w:p>
        </w:tc>
        <w:tc>
          <w:tcPr>
            <w:tcW w:w="5062" w:type="dxa"/>
            <w:tcBorders>
              <w:top w:val="outset" w:color="auto" w:sz="6" w:space="0"/>
              <w:left w:val="outset" w:color="auto" w:sz="6" w:space="0"/>
              <w:bottom w:val="outset" w:color="auto" w:sz="6" w:space="0"/>
              <w:right w:val="outset" w:color="auto" w:sz="6" w:space="0"/>
            </w:tcBorders>
            <w:vAlign w:val="center"/>
          </w:tcPr>
          <w:p w14:paraId="5E2CF7D3">
            <w:pPr>
              <w:pStyle w:val="31"/>
              <w:jc w:val="both"/>
              <w:rPr>
                <w:color w:val="auto"/>
                <w:szCs w:val="21"/>
                <w:highlight w:val="none"/>
              </w:rPr>
            </w:pPr>
            <w:r>
              <w:rPr>
                <w:rFonts w:hint="eastAsia"/>
                <w:color w:val="auto"/>
                <w:szCs w:val="21"/>
                <w:highlight w:val="none"/>
              </w:rPr>
              <w:t>妥思、开思拓、飞马</w:t>
            </w:r>
          </w:p>
        </w:tc>
      </w:tr>
      <w:tr w14:paraId="744781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9" w:hRule="atLeast"/>
        </w:trPr>
        <w:tc>
          <w:tcPr>
            <w:tcW w:w="3939" w:type="dxa"/>
            <w:tcBorders>
              <w:top w:val="outset" w:color="auto" w:sz="6" w:space="0"/>
              <w:left w:val="outset" w:color="auto" w:sz="6" w:space="0"/>
              <w:bottom w:val="outset" w:color="auto" w:sz="6" w:space="0"/>
              <w:right w:val="outset" w:color="auto" w:sz="6" w:space="0"/>
            </w:tcBorders>
            <w:vAlign w:val="center"/>
          </w:tcPr>
          <w:p w14:paraId="61703DF4">
            <w:pPr>
              <w:pStyle w:val="31"/>
              <w:spacing w:line="240" w:lineRule="atLeast"/>
              <w:jc w:val="both"/>
              <w:rPr>
                <w:color w:val="auto"/>
                <w:szCs w:val="21"/>
                <w:highlight w:val="none"/>
              </w:rPr>
            </w:pPr>
            <w:r>
              <w:rPr>
                <w:rFonts w:hint="eastAsia"/>
                <w:color w:val="auto"/>
                <w:szCs w:val="21"/>
                <w:highlight w:val="none"/>
              </w:rPr>
              <w:t>风机</w:t>
            </w:r>
          </w:p>
        </w:tc>
        <w:tc>
          <w:tcPr>
            <w:tcW w:w="5062" w:type="dxa"/>
            <w:tcBorders>
              <w:top w:val="outset" w:color="auto" w:sz="6" w:space="0"/>
              <w:left w:val="outset" w:color="auto" w:sz="6" w:space="0"/>
              <w:bottom w:val="outset" w:color="auto" w:sz="6" w:space="0"/>
              <w:right w:val="outset" w:color="auto" w:sz="6" w:space="0"/>
            </w:tcBorders>
            <w:vAlign w:val="center"/>
          </w:tcPr>
          <w:p w14:paraId="7137F5E6">
            <w:pPr>
              <w:pStyle w:val="31"/>
              <w:jc w:val="both"/>
              <w:rPr>
                <w:color w:val="auto"/>
                <w:szCs w:val="21"/>
                <w:highlight w:val="none"/>
              </w:rPr>
            </w:pPr>
            <w:r>
              <w:rPr>
                <w:rFonts w:hint="eastAsia"/>
                <w:color w:val="auto"/>
                <w:szCs w:val="21"/>
                <w:highlight w:val="none"/>
              </w:rPr>
              <w:t>科禄格、专风（上虞专用）、南泰（南方风机）、英飞</w:t>
            </w:r>
          </w:p>
        </w:tc>
      </w:tr>
      <w:tr w14:paraId="241C4F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7" w:hRule="atLeast"/>
        </w:trPr>
        <w:tc>
          <w:tcPr>
            <w:tcW w:w="3939" w:type="dxa"/>
            <w:tcBorders>
              <w:top w:val="outset" w:color="auto" w:sz="6" w:space="0"/>
              <w:left w:val="outset" w:color="auto" w:sz="6" w:space="0"/>
              <w:bottom w:val="outset" w:color="auto" w:sz="6" w:space="0"/>
              <w:right w:val="outset" w:color="auto" w:sz="6" w:space="0"/>
            </w:tcBorders>
            <w:vAlign w:val="center"/>
          </w:tcPr>
          <w:p w14:paraId="67E4B889">
            <w:pPr>
              <w:pStyle w:val="31"/>
              <w:spacing w:line="240" w:lineRule="atLeast"/>
              <w:jc w:val="both"/>
              <w:rPr>
                <w:color w:val="auto"/>
                <w:szCs w:val="21"/>
                <w:highlight w:val="none"/>
              </w:rPr>
            </w:pPr>
            <w:r>
              <w:rPr>
                <w:rFonts w:hint="eastAsia"/>
                <w:color w:val="auto"/>
                <w:szCs w:val="21"/>
                <w:highlight w:val="none"/>
              </w:rPr>
              <w:t>空调水泵</w:t>
            </w:r>
          </w:p>
        </w:tc>
        <w:tc>
          <w:tcPr>
            <w:tcW w:w="5062" w:type="dxa"/>
            <w:tcBorders>
              <w:top w:val="outset" w:color="auto" w:sz="6" w:space="0"/>
              <w:left w:val="outset" w:color="auto" w:sz="6" w:space="0"/>
              <w:bottom w:val="outset" w:color="auto" w:sz="6" w:space="0"/>
              <w:right w:val="outset" w:color="auto" w:sz="6" w:space="0"/>
            </w:tcBorders>
            <w:vAlign w:val="center"/>
          </w:tcPr>
          <w:p w14:paraId="06C7B519">
            <w:pPr>
              <w:pStyle w:val="31"/>
              <w:jc w:val="both"/>
              <w:rPr>
                <w:color w:val="auto"/>
                <w:szCs w:val="21"/>
                <w:highlight w:val="none"/>
              </w:rPr>
            </w:pPr>
            <w:r>
              <w:rPr>
                <w:rFonts w:hint="eastAsia"/>
                <w:color w:val="auto"/>
                <w:szCs w:val="21"/>
                <w:highlight w:val="none"/>
              </w:rPr>
              <w:t>格兰富、威乐、KSB</w:t>
            </w:r>
          </w:p>
        </w:tc>
      </w:tr>
      <w:tr w14:paraId="52C84E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1" w:hRule="atLeast"/>
        </w:trPr>
        <w:tc>
          <w:tcPr>
            <w:tcW w:w="3939" w:type="dxa"/>
            <w:tcBorders>
              <w:top w:val="outset" w:color="auto" w:sz="6" w:space="0"/>
              <w:left w:val="outset" w:color="auto" w:sz="6" w:space="0"/>
              <w:right w:val="outset" w:color="auto" w:sz="6" w:space="0"/>
            </w:tcBorders>
            <w:vAlign w:val="center"/>
          </w:tcPr>
          <w:p w14:paraId="08903FAF">
            <w:pPr>
              <w:pStyle w:val="31"/>
              <w:spacing w:line="240" w:lineRule="atLeast"/>
              <w:jc w:val="both"/>
              <w:rPr>
                <w:color w:val="auto"/>
                <w:szCs w:val="21"/>
                <w:highlight w:val="none"/>
              </w:rPr>
            </w:pPr>
            <w:r>
              <w:rPr>
                <w:rFonts w:hint="eastAsia"/>
                <w:color w:val="auto"/>
                <w:szCs w:val="21"/>
                <w:highlight w:val="none"/>
              </w:rPr>
              <w:t>橡塑保温材料</w:t>
            </w:r>
          </w:p>
        </w:tc>
        <w:tc>
          <w:tcPr>
            <w:tcW w:w="5062" w:type="dxa"/>
            <w:tcBorders>
              <w:top w:val="outset" w:color="auto" w:sz="6" w:space="0"/>
              <w:left w:val="outset" w:color="auto" w:sz="6" w:space="0"/>
              <w:bottom w:val="outset" w:color="auto" w:sz="6" w:space="0"/>
              <w:right w:val="single" w:color="auto" w:sz="4" w:space="0"/>
            </w:tcBorders>
            <w:vAlign w:val="center"/>
          </w:tcPr>
          <w:p w14:paraId="3E1819AE">
            <w:pPr>
              <w:pStyle w:val="31"/>
              <w:jc w:val="both"/>
              <w:rPr>
                <w:color w:val="auto"/>
                <w:szCs w:val="21"/>
                <w:highlight w:val="none"/>
              </w:rPr>
            </w:pPr>
            <w:r>
              <w:rPr>
                <w:rFonts w:hint="eastAsia"/>
                <w:color w:val="auto"/>
                <w:szCs w:val="21"/>
                <w:highlight w:val="none"/>
              </w:rPr>
              <w:t>阿乐斯、凯门、杜肯</w:t>
            </w:r>
          </w:p>
        </w:tc>
      </w:tr>
      <w:tr w14:paraId="0AC4C5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2" w:hRule="atLeast"/>
        </w:trPr>
        <w:tc>
          <w:tcPr>
            <w:tcW w:w="3939" w:type="dxa"/>
            <w:tcBorders>
              <w:top w:val="outset" w:color="auto" w:sz="6" w:space="0"/>
              <w:left w:val="outset" w:color="auto" w:sz="6" w:space="0"/>
              <w:bottom w:val="outset" w:color="auto" w:sz="6" w:space="0"/>
              <w:right w:val="outset" w:color="auto" w:sz="6" w:space="0"/>
            </w:tcBorders>
            <w:vAlign w:val="center"/>
          </w:tcPr>
          <w:p w14:paraId="1728F858">
            <w:pPr>
              <w:pStyle w:val="31"/>
              <w:spacing w:line="240" w:lineRule="atLeast"/>
              <w:jc w:val="both"/>
              <w:rPr>
                <w:color w:val="auto"/>
                <w:szCs w:val="21"/>
                <w:highlight w:val="none"/>
              </w:rPr>
            </w:pPr>
            <w:r>
              <w:rPr>
                <w:rFonts w:hint="eastAsia"/>
                <w:color w:val="auto"/>
                <w:szCs w:val="21"/>
                <w:highlight w:val="none"/>
              </w:rPr>
              <w:t>电动蝶阀</w:t>
            </w:r>
          </w:p>
        </w:tc>
        <w:tc>
          <w:tcPr>
            <w:tcW w:w="5062" w:type="dxa"/>
            <w:tcBorders>
              <w:top w:val="outset" w:color="auto" w:sz="6" w:space="0"/>
              <w:left w:val="outset" w:color="auto" w:sz="6" w:space="0"/>
              <w:bottom w:val="outset" w:color="auto" w:sz="6" w:space="0"/>
              <w:right w:val="outset" w:color="auto" w:sz="6" w:space="0"/>
            </w:tcBorders>
            <w:vAlign w:val="center"/>
          </w:tcPr>
          <w:p w14:paraId="231B1FA5">
            <w:pPr>
              <w:pStyle w:val="31"/>
              <w:jc w:val="both"/>
              <w:rPr>
                <w:color w:val="auto"/>
                <w:szCs w:val="21"/>
                <w:highlight w:val="none"/>
              </w:rPr>
            </w:pPr>
            <w:r>
              <w:rPr>
                <w:rFonts w:hint="eastAsia"/>
                <w:color w:val="auto"/>
                <w:szCs w:val="21"/>
                <w:highlight w:val="none"/>
              </w:rPr>
              <w:t>施耐德、搏力谋、班尼戈</w:t>
            </w:r>
          </w:p>
        </w:tc>
      </w:tr>
      <w:tr w14:paraId="7E30C1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1" w:hRule="atLeast"/>
        </w:trPr>
        <w:tc>
          <w:tcPr>
            <w:tcW w:w="3939" w:type="dxa"/>
            <w:tcBorders>
              <w:top w:val="outset" w:color="auto" w:sz="6" w:space="0"/>
              <w:left w:val="outset" w:color="auto" w:sz="6" w:space="0"/>
              <w:bottom w:val="outset" w:color="auto" w:sz="6" w:space="0"/>
              <w:right w:val="outset" w:color="auto" w:sz="6" w:space="0"/>
            </w:tcBorders>
            <w:vAlign w:val="center"/>
          </w:tcPr>
          <w:p w14:paraId="658F67DB">
            <w:pPr>
              <w:pStyle w:val="31"/>
              <w:spacing w:line="240" w:lineRule="atLeast"/>
              <w:jc w:val="both"/>
              <w:rPr>
                <w:color w:val="auto"/>
                <w:szCs w:val="21"/>
                <w:highlight w:val="none"/>
              </w:rPr>
            </w:pPr>
            <w:r>
              <w:rPr>
                <w:rFonts w:hint="eastAsia"/>
                <w:color w:val="auto"/>
                <w:szCs w:val="21"/>
                <w:highlight w:val="none"/>
              </w:rPr>
              <w:t>电动比例积分阀，压差旁通控制阀</w:t>
            </w:r>
          </w:p>
        </w:tc>
        <w:tc>
          <w:tcPr>
            <w:tcW w:w="5062" w:type="dxa"/>
            <w:tcBorders>
              <w:top w:val="outset" w:color="auto" w:sz="6" w:space="0"/>
              <w:left w:val="outset" w:color="auto" w:sz="6" w:space="0"/>
              <w:bottom w:val="outset" w:color="auto" w:sz="6" w:space="0"/>
              <w:right w:val="outset" w:color="auto" w:sz="6" w:space="0"/>
            </w:tcBorders>
            <w:vAlign w:val="center"/>
          </w:tcPr>
          <w:p w14:paraId="705AADDE">
            <w:pPr>
              <w:pStyle w:val="31"/>
              <w:jc w:val="both"/>
              <w:rPr>
                <w:color w:val="auto"/>
                <w:szCs w:val="21"/>
                <w:highlight w:val="none"/>
              </w:rPr>
            </w:pPr>
            <w:r>
              <w:rPr>
                <w:rFonts w:hint="eastAsia"/>
                <w:color w:val="auto"/>
                <w:szCs w:val="21"/>
                <w:highlight w:val="none"/>
              </w:rPr>
              <w:t>施耐德、班尼戈、丹佛斯</w:t>
            </w:r>
          </w:p>
        </w:tc>
      </w:tr>
      <w:tr w14:paraId="5101F2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trPr>
        <w:tc>
          <w:tcPr>
            <w:tcW w:w="3939" w:type="dxa"/>
            <w:tcBorders>
              <w:top w:val="outset" w:color="auto" w:sz="6" w:space="0"/>
              <w:left w:val="outset" w:color="auto" w:sz="6" w:space="0"/>
              <w:bottom w:val="single" w:color="auto" w:sz="4" w:space="0"/>
              <w:right w:val="outset" w:color="auto" w:sz="6" w:space="0"/>
            </w:tcBorders>
            <w:vAlign w:val="center"/>
          </w:tcPr>
          <w:p w14:paraId="0A73305E">
            <w:pPr>
              <w:pStyle w:val="31"/>
              <w:spacing w:line="240" w:lineRule="atLeast"/>
              <w:jc w:val="both"/>
              <w:rPr>
                <w:color w:val="auto"/>
                <w:szCs w:val="21"/>
                <w:highlight w:val="none"/>
              </w:rPr>
            </w:pPr>
            <w:r>
              <w:rPr>
                <w:rFonts w:hint="eastAsia"/>
                <w:color w:val="auto"/>
                <w:szCs w:val="21"/>
                <w:highlight w:val="none"/>
              </w:rPr>
              <w:t>静（动）态平衡阀、动态平衡电动调节（二通）阀</w:t>
            </w:r>
          </w:p>
        </w:tc>
        <w:tc>
          <w:tcPr>
            <w:tcW w:w="5062" w:type="dxa"/>
            <w:tcBorders>
              <w:top w:val="outset" w:color="auto" w:sz="6" w:space="0"/>
              <w:left w:val="outset" w:color="auto" w:sz="6" w:space="0"/>
              <w:bottom w:val="single" w:color="auto" w:sz="4" w:space="0"/>
              <w:right w:val="outset" w:color="auto" w:sz="6" w:space="0"/>
            </w:tcBorders>
            <w:vAlign w:val="center"/>
          </w:tcPr>
          <w:p w14:paraId="4B8F896C">
            <w:pPr>
              <w:pStyle w:val="31"/>
              <w:jc w:val="both"/>
              <w:rPr>
                <w:color w:val="auto"/>
                <w:szCs w:val="21"/>
                <w:highlight w:val="none"/>
              </w:rPr>
            </w:pPr>
            <w:r>
              <w:rPr>
                <w:rFonts w:hint="eastAsia"/>
                <w:color w:val="auto"/>
                <w:szCs w:val="21"/>
                <w:highlight w:val="none"/>
              </w:rPr>
              <w:t>施耐德、班尼戈、丹佛斯</w:t>
            </w:r>
          </w:p>
        </w:tc>
      </w:tr>
      <w:tr w14:paraId="3E568D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3" w:hRule="atLeast"/>
        </w:trPr>
        <w:tc>
          <w:tcPr>
            <w:tcW w:w="3939" w:type="dxa"/>
            <w:tcBorders>
              <w:top w:val="single" w:color="auto" w:sz="4" w:space="0"/>
              <w:left w:val="single" w:color="auto" w:sz="4" w:space="0"/>
              <w:bottom w:val="single" w:color="auto" w:sz="4" w:space="0"/>
              <w:right w:val="single" w:color="auto" w:sz="4" w:space="0"/>
            </w:tcBorders>
            <w:vAlign w:val="center"/>
          </w:tcPr>
          <w:p w14:paraId="22AF1AE4">
            <w:pPr>
              <w:pStyle w:val="31"/>
              <w:spacing w:line="240" w:lineRule="atLeast"/>
              <w:jc w:val="both"/>
              <w:rPr>
                <w:color w:val="auto"/>
                <w:szCs w:val="21"/>
                <w:highlight w:val="none"/>
              </w:rPr>
            </w:pPr>
            <w:r>
              <w:rPr>
                <w:rFonts w:hint="eastAsia"/>
                <w:color w:val="auto"/>
                <w:szCs w:val="21"/>
                <w:highlight w:val="none"/>
              </w:rPr>
              <w:t>冷却塔</w:t>
            </w:r>
          </w:p>
        </w:tc>
        <w:tc>
          <w:tcPr>
            <w:tcW w:w="5062" w:type="dxa"/>
            <w:tcBorders>
              <w:top w:val="single" w:color="auto" w:sz="4" w:space="0"/>
              <w:left w:val="single" w:color="auto" w:sz="4" w:space="0"/>
              <w:bottom w:val="single" w:color="auto" w:sz="4" w:space="0"/>
              <w:right w:val="single" w:color="auto" w:sz="4" w:space="0"/>
            </w:tcBorders>
            <w:vAlign w:val="center"/>
          </w:tcPr>
          <w:p w14:paraId="3D35B065">
            <w:pPr>
              <w:pStyle w:val="31"/>
              <w:jc w:val="both"/>
              <w:rPr>
                <w:color w:val="auto"/>
                <w:szCs w:val="21"/>
                <w:highlight w:val="none"/>
              </w:rPr>
            </w:pPr>
            <w:r>
              <w:rPr>
                <w:rFonts w:hint="eastAsia"/>
                <w:color w:val="auto"/>
                <w:szCs w:val="21"/>
                <w:highlight w:val="none"/>
              </w:rPr>
              <w:t>BAC 、马利、益美高</w:t>
            </w:r>
          </w:p>
        </w:tc>
      </w:tr>
      <w:tr w14:paraId="46441A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2" w:hRule="atLeast"/>
        </w:trPr>
        <w:tc>
          <w:tcPr>
            <w:tcW w:w="3939" w:type="dxa"/>
            <w:tcBorders>
              <w:top w:val="single" w:color="auto" w:sz="4" w:space="0"/>
              <w:left w:val="single" w:color="auto" w:sz="4" w:space="0"/>
              <w:bottom w:val="single" w:color="auto" w:sz="4" w:space="0"/>
              <w:right w:val="single" w:color="auto" w:sz="4" w:space="0"/>
            </w:tcBorders>
            <w:vAlign w:val="center"/>
          </w:tcPr>
          <w:p w14:paraId="36625E72">
            <w:pPr>
              <w:pStyle w:val="31"/>
              <w:spacing w:line="240" w:lineRule="atLeast"/>
              <w:jc w:val="both"/>
              <w:rPr>
                <w:color w:val="auto"/>
                <w:szCs w:val="21"/>
                <w:highlight w:val="none"/>
              </w:rPr>
            </w:pPr>
            <w:r>
              <w:rPr>
                <w:rFonts w:hint="eastAsia"/>
                <w:color w:val="auto"/>
                <w:szCs w:val="21"/>
                <w:highlight w:val="none"/>
              </w:rPr>
              <w:t>风管玻璃棉保温材料</w:t>
            </w:r>
          </w:p>
        </w:tc>
        <w:tc>
          <w:tcPr>
            <w:tcW w:w="5062" w:type="dxa"/>
            <w:tcBorders>
              <w:top w:val="single" w:color="auto" w:sz="4" w:space="0"/>
              <w:left w:val="single" w:color="auto" w:sz="4" w:space="0"/>
              <w:bottom w:val="single" w:color="auto" w:sz="4" w:space="0"/>
              <w:right w:val="single" w:color="auto" w:sz="4" w:space="0"/>
            </w:tcBorders>
            <w:vAlign w:val="center"/>
          </w:tcPr>
          <w:p w14:paraId="0FF46507">
            <w:pPr>
              <w:pStyle w:val="31"/>
              <w:jc w:val="both"/>
              <w:rPr>
                <w:color w:val="auto"/>
                <w:szCs w:val="21"/>
                <w:highlight w:val="none"/>
              </w:rPr>
            </w:pPr>
            <w:r>
              <w:rPr>
                <w:rFonts w:hint="eastAsia"/>
                <w:color w:val="auto"/>
                <w:szCs w:val="21"/>
                <w:highlight w:val="none"/>
              </w:rPr>
              <w:t>欧文斯科宁、上海平板、伊索维尔</w:t>
            </w:r>
          </w:p>
        </w:tc>
      </w:tr>
      <w:tr w14:paraId="298DA7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2" w:hRule="atLeast"/>
        </w:trPr>
        <w:tc>
          <w:tcPr>
            <w:tcW w:w="3939" w:type="dxa"/>
            <w:tcBorders>
              <w:top w:val="single" w:color="auto" w:sz="4" w:space="0"/>
              <w:left w:val="single" w:color="auto" w:sz="4" w:space="0"/>
              <w:bottom w:val="single" w:color="auto" w:sz="4" w:space="0"/>
              <w:right w:val="single" w:color="auto" w:sz="4" w:space="0"/>
            </w:tcBorders>
            <w:vAlign w:val="center"/>
          </w:tcPr>
          <w:p w14:paraId="4130894E">
            <w:pPr>
              <w:pStyle w:val="31"/>
              <w:spacing w:line="240" w:lineRule="atLeast"/>
              <w:jc w:val="both"/>
              <w:rPr>
                <w:color w:val="auto"/>
                <w:szCs w:val="21"/>
                <w:highlight w:val="none"/>
              </w:rPr>
            </w:pPr>
            <w:r>
              <w:rPr>
                <w:rFonts w:hint="eastAsia"/>
                <w:color w:val="auto"/>
                <w:szCs w:val="21"/>
                <w:highlight w:val="none"/>
              </w:rPr>
              <w:t>中央空调自控系统</w:t>
            </w:r>
          </w:p>
        </w:tc>
        <w:tc>
          <w:tcPr>
            <w:tcW w:w="5062" w:type="dxa"/>
            <w:tcBorders>
              <w:top w:val="single" w:color="auto" w:sz="4" w:space="0"/>
              <w:left w:val="single" w:color="auto" w:sz="4" w:space="0"/>
              <w:bottom w:val="single" w:color="auto" w:sz="4" w:space="0"/>
              <w:right w:val="single" w:color="auto" w:sz="4" w:space="0"/>
            </w:tcBorders>
            <w:vAlign w:val="center"/>
          </w:tcPr>
          <w:p w14:paraId="768E2106">
            <w:pPr>
              <w:pStyle w:val="31"/>
              <w:jc w:val="both"/>
              <w:rPr>
                <w:color w:val="auto"/>
                <w:szCs w:val="21"/>
                <w:highlight w:val="none"/>
              </w:rPr>
            </w:pPr>
            <w:r>
              <w:rPr>
                <w:rFonts w:hint="eastAsia"/>
                <w:color w:val="auto"/>
                <w:szCs w:val="21"/>
                <w:highlight w:val="none"/>
              </w:rPr>
              <w:t>施耐德、江森、西门子</w:t>
            </w:r>
          </w:p>
        </w:tc>
      </w:tr>
      <w:tr w14:paraId="3E7D4E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2" w:hRule="atLeast"/>
        </w:trPr>
        <w:tc>
          <w:tcPr>
            <w:tcW w:w="3939" w:type="dxa"/>
            <w:tcBorders>
              <w:top w:val="single" w:color="auto" w:sz="4" w:space="0"/>
              <w:left w:val="single" w:color="auto" w:sz="4" w:space="0"/>
              <w:bottom w:val="single" w:color="auto" w:sz="4" w:space="0"/>
              <w:right w:val="single" w:color="auto" w:sz="4" w:space="0"/>
            </w:tcBorders>
            <w:vAlign w:val="center"/>
          </w:tcPr>
          <w:p w14:paraId="506C2A6F">
            <w:pPr>
              <w:pStyle w:val="31"/>
              <w:spacing w:line="240" w:lineRule="atLeast"/>
              <w:jc w:val="both"/>
              <w:rPr>
                <w:color w:val="auto"/>
                <w:szCs w:val="21"/>
                <w:highlight w:val="none"/>
              </w:rPr>
            </w:pPr>
            <w:r>
              <w:rPr>
                <w:rFonts w:hint="eastAsia"/>
                <w:color w:val="auto"/>
                <w:szCs w:val="21"/>
                <w:highlight w:val="none"/>
              </w:rPr>
              <w:t>空调水处理器</w:t>
            </w:r>
          </w:p>
        </w:tc>
        <w:tc>
          <w:tcPr>
            <w:tcW w:w="5062" w:type="dxa"/>
            <w:tcBorders>
              <w:top w:val="single" w:color="auto" w:sz="4" w:space="0"/>
              <w:left w:val="single" w:color="auto" w:sz="4" w:space="0"/>
              <w:bottom w:val="single" w:color="auto" w:sz="4" w:space="0"/>
              <w:right w:val="single" w:color="auto" w:sz="4" w:space="0"/>
            </w:tcBorders>
            <w:vAlign w:val="center"/>
          </w:tcPr>
          <w:p w14:paraId="16A20100">
            <w:pPr>
              <w:pStyle w:val="31"/>
              <w:jc w:val="both"/>
              <w:rPr>
                <w:color w:val="auto"/>
                <w:szCs w:val="21"/>
                <w:highlight w:val="none"/>
              </w:rPr>
            </w:pPr>
            <w:r>
              <w:rPr>
                <w:rFonts w:hint="eastAsia"/>
                <w:color w:val="auto"/>
                <w:szCs w:val="21"/>
                <w:highlight w:val="none"/>
              </w:rPr>
              <w:t>洁禹通、北洋、全康</w:t>
            </w:r>
          </w:p>
        </w:tc>
      </w:tr>
    </w:tbl>
    <w:p w14:paraId="6B70FE80">
      <w:pPr>
        <w:pStyle w:val="31"/>
        <w:rPr>
          <w:rFonts w:ascii="仿宋_GB2312" w:eastAsia="仿宋_GB2312"/>
          <w:b/>
          <w:color w:val="auto"/>
          <w:sz w:val="28"/>
          <w:szCs w:val="28"/>
          <w:highlight w:val="none"/>
        </w:rPr>
      </w:pPr>
    </w:p>
    <w:p w14:paraId="746CDA94">
      <w:pPr>
        <w:widowControl/>
        <w:jc w:val="left"/>
        <w:rPr>
          <w:rFonts w:ascii="宋体" w:hAnsi="宋体" w:eastAsia="宋体"/>
          <w:color w:val="auto"/>
          <w:sz w:val="24"/>
          <w:szCs w:val="24"/>
          <w:highlight w:val="none"/>
        </w:rPr>
      </w:pPr>
      <w:r>
        <w:rPr>
          <w:rFonts w:ascii="宋体" w:hAnsi="宋体" w:eastAsia="宋体"/>
          <w:color w:val="auto"/>
          <w:sz w:val="24"/>
          <w:szCs w:val="24"/>
          <w:highlight w:val="none"/>
        </w:rPr>
        <w:br w:type="page"/>
      </w:r>
    </w:p>
    <w:p w14:paraId="635BF014">
      <w:pPr>
        <w:pStyle w:val="31"/>
        <w:jc w:val="center"/>
        <w:outlineLvl w:val="5"/>
        <w:rPr>
          <w:rFonts w:asciiTheme="majorEastAsia" w:hAnsiTheme="majorEastAsia" w:eastAsiaTheme="majorEastAsia"/>
          <w:b/>
          <w:color w:val="auto"/>
          <w:sz w:val="36"/>
          <w:szCs w:val="36"/>
          <w:highlight w:val="none"/>
        </w:rPr>
      </w:pPr>
      <w:r>
        <w:rPr>
          <w:rFonts w:hint="eastAsia" w:asciiTheme="majorEastAsia" w:hAnsiTheme="majorEastAsia" w:eastAsiaTheme="majorEastAsia"/>
          <w:b/>
          <w:color w:val="auto"/>
          <w:sz w:val="36"/>
          <w:szCs w:val="36"/>
          <w:highlight w:val="none"/>
        </w:rPr>
        <w:t>2.建筑</w:t>
      </w:r>
      <w:r>
        <w:rPr>
          <w:rFonts w:hint="eastAsia" w:cs="宋体" w:asciiTheme="majorEastAsia" w:hAnsiTheme="majorEastAsia" w:eastAsiaTheme="majorEastAsia"/>
          <w:b/>
          <w:sz w:val="36"/>
          <w:szCs w:val="36"/>
          <w:highlight w:val="none"/>
        </w:rPr>
        <w:t>装饰</w:t>
      </w:r>
      <w:r>
        <w:rPr>
          <w:rFonts w:hint="eastAsia" w:asciiTheme="majorEastAsia" w:hAnsiTheme="majorEastAsia" w:eastAsiaTheme="majorEastAsia"/>
          <w:b/>
          <w:color w:val="auto"/>
          <w:sz w:val="36"/>
          <w:szCs w:val="36"/>
          <w:highlight w:val="none"/>
        </w:rPr>
        <w:t>类材料参考品牌名单</w:t>
      </w:r>
    </w:p>
    <w:tbl>
      <w:tblPr>
        <w:tblStyle w:val="20"/>
        <w:tblpPr w:leftFromText="180" w:rightFromText="180" w:vertAnchor="text" w:tblpXSpec="center" w:tblpY="1"/>
        <w:tblOverlap w:val="never"/>
        <w:tblW w:w="8535" w:type="dxa"/>
        <w:tblInd w:w="-1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7"/>
        <w:gridCol w:w="5118"/>
      </w:tblGrid>
      <w:tr w14:paraId="662F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3417" w:type="dxa"/>
            <w:tcMar>
              <w:top w:w="0" w:type="dxa"/>
              <w:left w:w="108" w:type="dxa"/>
              <w:bottom w:w="0" w:type="dxa"/>
              <w:right w:w="108" w:type="dxa"/>
            </w:tcMar>
            <w:vAlign w:val="center"/>
          </w:tcPr>
          <w:p w14:paraId="567F31E9">
            <w:pPr>
              <w:pStyle w:val="31"/>
              <w:adjustRightInd w:val="0"/>
              <w:snapToGrid w:val="0"/>
              <w:jc w:val="center"/>
              <w:rPr>
                <w:rFonts w:hint="eastAsia" w:cs="Times New Roman" w:asciiTheme="minorEastAsia" w:hAnsiTheme="minorEastAsia"/>
                <w:b/>
                <w:bCs/>
                <w:color w:val="auto"/>
                <w:szCs w:val="21"/>
                <w:highlight w:val="none"/>
              </w:rPr>
            </w:pPr>
            <w:r>
              <w:rPr>
                <w:rFonts w:hint="eastAsia" w:cs="Times New Roman" w:asciiTheme="minorEastAsia" w:hAnsiTheme="minorEastAsia"/>
                <w:b/>
                <w:bCs/>
                <w:color w:val="auto"/>
                <w:szCs w:val="21"/>
                <w:highlight w:val="none"/>
              </w:rPr>
              <w:t>材料品种</w:t>
            </w:r>
          </w:p>
        </w:tc>
        <w:tc>
          <w:tcPr>
            <w:tcW w:w="5118" w:type="dxa"/>
            <w:tcMar>
              <w:top w:w="0" w:type="dxa"/>
              <w:left w:w="108" w:type="dxa"/>
              <w:bottom w:w="0" w:type="dxa"/>
              <w:right w:w="108" w:type="dxa"/>
            </w:tcMar>
            <w:vAlign w:val="center"/>
          </w:tcPr>
          <w:p w14:paraId="7DA14514">
            <w:pPr>
              <w:pStyle w:val="31"/>
              <w:adjustRightInd w:val="0"/>
              <w:snapToGrid w:val="0"/>
              <w:jc w:val="center"/>
              <w:rPr>
                <w:rFonts w:hint="eastAsia" w:cs="Times New Roman" w:asciiTheme="minorEastAsia" w:hAnsiTheme="minorEastAsia"/>
                <w:b/>
                <w:bCs/>
                <w:color w:val="auto"/>
                <w:szCs w:val="21"/>
                <w:highlight w:val="none"/>
              </w:rPr>
            </w:pPr>
            <w:r>
              <w:rPr>
                <w:rFonts w:hint="eastAsia" w:cs="Times New Roman" w:asciiTheme="minorEastAsia" w:hAnsiTheme="minorEastAsia"/>
                <w:b/>
                <w:bCs/>
                <w:color w:val="auto"/>
                <w:szCs w:val="21"/>
                <w:highlight w:val="none"/>
              </w:rPr>
              <w:t>参考品牌</w:t>
            </w:r>
          </w:p>
        </w:tc>
      </w:tr>
      <w:tr w14:paraId="77A5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417" w:type="dxa"/>
            <w:tcMar>
              <w:top w:w="0" w:type="dxa"/>
              <w:left w:w="108" w:type="dxa"/>
              <w:bottom w:w="0" w:type="dxa"/>
              <w:right w:w="108" w:type="dxa"/>
            </w:tcMar>
            <w:vAlign w:val="center"/>
          </w:tcPr>
          <w:p w14:paraId="0E167BFE">
            <w:pPr>
              <w:pStyle w:val="31"/>
              <w:spacing w:line="240" w:lineRule="atLeast"/>
              <w:jc w:val="both"/>
              <w:rPr>
                <w:rFonts w:asciiTheme="minorEastAsia" w:hAnsiTheme="minorEastAsia"/>
                <w:color w:val="auto"/>
                <w:szCs w:val="21"/>
                <w:highlight w:val="none"/>
              </w:rPr>
            </w:pPr>
            <w:r>
              <w:rPr>
                <w:rFonts w:hint="eastAsia" w:asciiTheme="minorEastAsia" w:hAnsiTheme="minorEastAsia"/>
                <w:color w:val="auto"/>
                <w:szCs w:val="21"/>
                <w:highlight w:val="none"/>
              </w:rPr>
              <w:t>涂料</w:t>
            </w:r>
          </w:p>
        </w:tc>
        <w:tc>
          <w:tcPr>
            <w:tcW w:w="5118" w:type="dxa"/>
            <w:tcMar>
              <w:top w:w="0" w:type="dxa"/>
              <w:left w:w="108" w:type="dxa"/>
              <w:bottom w:w="0" w:type="dxa"/>
              <w:right w:w="108" w:type="dxa"/>
            </w:tcMar>
            <w:vAlign w:val="center"/>
          </w:tcPr>
          <w:p w14:paraId="223FE475">
            <w:pPr>
              <w:pStyle w:val="31"/>
              <w:spacing w:line="240" w:lineRule="atLeast"/>
              <w:jc w:val="both"/>
              <w:rPr>
                <w:rFonts w:asciiTheme="minorEastAsia" w:hAnsiTheme="minorEastAsia"/>
                <w:color w:val="auto"/>
                <w:szCs w:val="21"/>
                <w:highlight w:val="none"/>
              </w:rPr>
            </w:pPr>
            <w:r>
              <w:rPr>
                <w:rFonts w:hint="eastAsia" w:asciiTheme="minorEastAsia" w:hAnsiTheme="minorEastAsia"/>
                <w:color w:val="auto"/>
                <w:szCs w:val="21"/>
                <w:highlight w:val="none"/>
              </w:rPr>
              <w:t>多乐士、嘉宝莉、立邦</w:t>
            </w:r>
          </w:p>
        </w:tc>
      </w:tr>
      <w:tr w14:paraId="161B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417" w:type="dxa"/>
            <w:vAlign w:val="center"/>
          </w:tcPr>
          <w:p w14:paraId="05579604">
            <w:pPr>
              <w:pStyle w:val="31"/>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地弹簧</w:t>
            </w:r>
          </w:p>
        </w:tc>
        <w:tc>
          <w:tcPr>
            <w:tcW w:w="5118" w:type="dxa"/>
            <w:vAlign w:val="center"/>
          </w:tcPr>
          <w:p w14:paraId="7832EB05">
            <w:pPr>
              <w:pStyle w:val="31"/>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盖泽、多玛、坚朗、史丹利</w:t>
            </w:r>
          </w:p>
        </w:tc>
      </w:tr>
      <w:tr w14:paraId="247E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417" w:type="dxa"/>
            <w:vAlign w:val="center"/>
          </w:tcPr>
          <w:p w14:paraId="16DBFA02">
            <w:pPr>
              <w:pStyle w:val="31"/>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闭门器</w:t>
            </w:r>
          </w:p>
        </w:tc>
        <w:tc>
          <w:tcPr>
            <w:tcW w:w="5118" w:type="dxa"/>
            <w:vAlign w:val="center"/>
          </w:tcPr>
          <w:p w14:paraId="22D92F02">
            <w:pPr>
              <w:pStyle w:val="31"/>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盖泽、多玛、坚朗、史丹利</w:t>
            </w:r>
          </w:p>
        </w:tc>
      </w:tr>
      <w:tr w14:paraId="14BB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417" w:type="dxa"/>
            <w:vAlign w:val="center"/>
          </w:tcPr>
          <w:p w14:paraId="4737EF30">
            <w:pPr>
              <w:pStyle w:val="31"/>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五金</w:t>
            </w:r>
          </w:p>
        </w:tc>
        <w:tc>
          <w:tcPr>
            <w:tcW w:w="5118" w:type="dxa"/>
            <w:vAlign w:val="center"/>
          </w:tcPr>
          <w:p w14:paraId="40287818">
            <w:pPr>
              <w:pStyle w:val="31"/>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多玛、瑞高、摩登、坚朗、合和</w:t>
            </w:r>
          </w:p>
        </w:tc>
      </w:tr>
      <w:tr w14:paraId="7960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417" w:type="dxa"/>
            <w:vAlign w:val="center"/>
          </w:tcPr>
          <w:p w14:paraId="688609DB">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硅钙板天花</w:t>
            </w:r>
          </w:p>
        </w:tc>
        <w:tc>
          <w:tcPr>
            <w:tcW w:w="5118" w:type="dxa"/>
            <w:vAlign w:val="center"/>
          </w:tcPr>
          <w:p w14:paraId="5812B705">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安雅达、美穗、云中龙、绿意雅、格林森</w:t>
            </w:r>
          </w:p>
        </w:tc>
      </w:tr>
      <w:tr w14:paraId="7FE2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417" w:type="dxa"/>
            <w:vAlign w:val="center"/>
          </w:tcPr>
          <w:p w14:paraId="5ACB73AE">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石膏板</w:t>
            </w:r>
          </w:p>
        </w:tc>
        <w:tc>
          <w:tcPr>
            <w:tcW w:w="5118" w:type="dxa"/>
            <w:vAlign w:val="center"/>
          </w:tcPr>
          <w:p w14:paraId="0359BF6C">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杰森、可耐福、博罗拉法基、北新龙牌</w:t>
            </w:r>
          </w:p>
        </w:tc>
      </w:tr>
      <w:tr w14:paraId="2063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3417" w:type="dxa"/>
            <w:vAlign w:val="center"/>
          </w:tcPr>
          <w:p w14:paraId="31626DD8">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铝板天花</w:t>
            </w:r>
          </w:p>
        </w:tc>
        <w:tc>
          <w:tcPr>
            <w:tcW w:w="5118" w:type="dxa"/>
            <w:vAlign w:val="center"/>
          </w:tcPr>
          <w:p w14:paraId="1E327B0E">
            <w:pPr>
              <w:pStyle w:val="31"/>
              <w:jc w:val="both"/>
              <w:rPr>
                <w:rFonts w:asciiTheme="minorEastAsia" w:hAnsiTheme="minorEastAsia"/>
                <w:color w:val="auto"/>
                <w:szCs w:val="21"/>
                <w:highlight w:val="none"/>
              </w:rPr>
            </w:pPr>
            <w:r>
              <w:rPr>
                <w:rFonts w:hint="eastAsia" w:asciiTheme="minorEastAsia" w:hAnsiTheme="minorEastAsia"/>
                <w:color w:val="auto"/>
                <w:szCs w:val="21"/>
                <w:highlight w:val="none"/>
              </w:rPr>
              <w:t>乐思龙、至高</w:t>
            </w:r>
            <w:r>
              <w:rPr>
                <w:rFonts w:asciiTheme="minorEastAsia" w:hAnsiTheme="minorEastAsia"/>
                <w:color w:val="auto"/>
                <w:szCs w:val="21"/>
                <w:highlight w:val="none"/>
              </w:rPr>
              <w:t>®</w:t>
            </w:r>
            <w:r>
              <w:rPr>
                <w:rFonts w:hint="eastAsia" w:asciiTheme="minorEastAsia" w:hAnsiTheme="minorEastAsia"/>
                <w:color w:val="auto"/>
                <w:szCs w:val="21"/>
                <w:highlight w:val="none"/>
              </w:rPr>
              <w:t>、拓普泰德、金霸</w:t>
            </w:r>
            <w:r>
              <w:rPr>
                <w:rFonts w:asciiTheme="minorEastAsia" w:hAnsiTheme="minorEastAsia"/>
                <w:color w:val="auto"/>
                <w:szCs w:val="21"/>
                <w:highlight w:val="none"/>
              </w:rPr>
              <w:t>Gks</w:t>
            </w:r>
          </w:p>
          <w:p w14:paraId="25124839">
            <w:pPr>
              <w:pStyle w:val="31"/>
              <w:jc w:val="both"/>
              <w:rPr>
                <w:rFonts w:asciiTheme="minorEastAsia" w:hAnsiTheme="minorEastAsia"/>
                <w:color w:val="auto"/>
                <w:szCs w:val="21"/>
                <w:highlight w:val="none"/>
              </w:rPr>
            </w:pPr>
            <w:r>
              <w:rPr>
                <w:rFonts w:hint="eastAsia" w:asciiTheme="minorEastAsia" w:hAnsiTheme="minorEastAsia"/>
                <w:color w:val="auto"/>
                <w:szCs w:val="21"/>
                <w:highlight w:val="none"/>
              </w:rPr>
              <w:t>迪高</w:t>
            </w:r>
            <w:r>
              <w:rPr>
                <w:rFonts w:asciiTheme="minorEastAsia" w:hAnsiTheme="minorEastAsia"/>
                <w:color w:val="auto"/>
                <w:szCs w:val="21"/>
                <w:highlight w:val="none"/>
              </w:rPr>
              <w:t>Deko</w:t>
            </w:r>
            <w:r>
              <w:rPr>
                <w:rFonts w:hint="eastAsia" w:asciiTheme="minorEastAsia" w:hAnsiTheme="minorEastAsia"/>
                <w:color w:val="auto"/>
                <w:szCs w:val="21"/>
                <w:highlight w:val="none"/>
              </w:rPr>
              <w:t>、洛科丰</w:t>
            </w:r>
            <w:r>
              <w:rPr>
                <w:rFonts w:hint="eastAsia" w:asciiTheme="minorEastAsia" w:hAnsiTheme="minorEastAsia"/>
                <w:color w:val="auto"/>
                <w:szCs w:val="21"/>
                <w:highlight w:val="none"/>
                <w:vertAlign w:val="superscript"/>
              </w:rPr>
              <w:t>TM</w:t>
            </w:r>
          </w:p>
          <w:p w14:paraId="53738818">
            <w:pPr>
              <w:pStyle w:val="31"/>
              <w:jc w:val="both"/>
              <w:rPr>
                <w:rFonts w:asciiTheme="minorEastAsia" w:hAnsiTheme="minorEastAsia"/>
                <w:color w:val="auto"/>
                <w:szCs w:val="21"/>
                <w:highlight w:val="none"/>
              </w:rPr>
            </w:pPr>
            <w:r>
              <w:rPr>
                <w:rFonts w:hint="eastAsia" w:asciiTheme="minorEastAsia" w:hAnsiTheme="minorEastAsia"/>
                <w:color w:val="auto"/>
                <w:szCs w:val="21"/>
                <w:highlight w:val="none"/>
              </w:rPr>
              <w:t>伟泰WEITAI</w:t>
            </w:r>
          </w:p>
        </w:tc>
      </w:tr>
      <w:tr w14:paraId="297E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417" w:type="dxa"/>
            <w:vAlign w:val="center"/>
          </w:tcPr>
          <w:p w14:paraId="62E2F5C2">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建筑用铝单板</w:t>
            </w:r>
          </w:p>
        </w:tc>
        <w:tc>
          <w:tcPr>
            <w:tcW w:w="5118" w:type="dxa"/>
            <w:vAlign w:val="center"/>
          </w:tcPr>
          <w:p w14:paraId="7FBAF822">
            <w:pPr>
              <w:pStyle w:val="31"/>
              <w:adjustRightInd w:val="0"/>
              <w:snapToGrid w:val="0"/>
              <w:jc w:val="both"/>
              <w:rPr>
                <w:rFonts w:asciiTheme="minorEastAsia" w:hAnsiTheme="minorEastAsia"/>
                <w:color w:val="auto"/>
                <w:szCs w:val="21"/>
                <w:highlight w:val="none"/>
              </w:rPr>
            </w:pPr>
            <w:r>
              <w:rPr>
                <w:rFonts w:hint="eastAsia" w:cs="Times New Roman"/>
                <w:color w:val="auto"/>
                <w:szCs w:val="21"/>
                <w:highlight w:val="none"/>
              </w:rPr>
              <w:t>乐思龙</w:t>
            </w:r>
            <w:r>
              <w:rPr>
                <w:rFonts w:hint="eastAsia" w:asciiTheme="minorEastAsia" w:hAnsiTheme="minorEastAsia"/>
                <w:color w:val="auto"/>
                <w:szCs w:val="21"/>
                <w:highlight w:val="none"/>
              </w:rPr>
              <w:t>、</w:t>
            </w:r>
            <w:r>
              <w:rPr>
                <w:rFonts w:hint="eastAsia" w:cs="Times New Roman"/>
                <w:color w:val="auto"/>
                <w:szCs w:val="21"/>
                <w:highlight w:val="none"/>
              </w:rPr>
              <w:t>美伦、华途什、雷诺丽特、敏思朗</w:t>
            </w:r>
          </w:p>
        </w:tc>
      </w:tr>
      <w:tr w14:paraId="46B3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3417" w:type="dxa"/>
            <w:vAlign w:val="center"/>
          </w:tcPr>
          <w:p w14:paraId="323EAD77">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橡胶地板（均质卷材）</w:t>
            </w:r>
          </w:p>
        </w:tc>
        <w:tc>
          <w:tcPr>
            <w:tcW w:w="5118" w:type="dxa"/>
            <w:vAlign w:val="center"/>
          </w:tcPr>
          <w:p w14:paraId="4D302108">
            <w:pPr>
              <w:pStyle w:val="31"/>
              <w:jc w:val="both"/>
              <w:rPr>
                <w:rFonts w:asciiTheme="minorEastAsia" w:hAnsiTheme="minorEastAsia"/>
                <w:color w:val="auto"/>
                <w:szCs w:val="21"/>
                <w:highlight w:val="none"/>
              </w:rPr>
            </w:pPr>
            <w:r>
              <w:rPr>
                <w:rFonts w:hint="eastAsia" w:asciiTheme="minorEastAsia" w:hAnsiTheme="minorEastAsia"/>
                <w:color w:val="auto"/>
                <w:szCs w:val="21"/>
                <w:highlight w:val="none"/>
              </w:rPr>
              <w:t>德国诺拉Nora、意大利盟多Mondo、意大利Artigo</w:t>
            </w:r>
          </w:p>
        </w:tc>
      </w:tr>
      <w:tr w14:paraId="1814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417" w:type="dxa"/>
            <w:vAlign w:val="center"/>
          </w:tcPr>
          <w:p w14:paraId="43BB444F">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硅酮密封胶</w:t>
            </w:r>
          </w:p>
        </w:tc>
        <w:tc>
          <w:tcPr>
            <w:tcW w:w="5118" w:type="dxa"/>
            <w:vAlign w:val="center"/>
          </w:tcPr>
          <w:p w14:paraId="1664AA3B">
            <w:pPr>
              <w:pStyle w:val="31"/>
              <w:jc w:val="both"/>
              <w:rPr>
                <w:rFonts w:asciiTheme="minorEastAsia" w:hAnsiTheme="minorEastAsia"/>
                <w:color w:val="auto"/>
                <w:szCs w:val="21"/>
                <w:highlight w:val="none"/>
              </w:rPr>
            </w:pPr>
            <w:r>
              <w:rPr>
                <w:rFonts w:hint="eastAsia" w:asciiTheme="minorEastAsia" w:hAnsiTheme="minorEastAsia"/>
                <w:color w:val="auto"/>
                <w:szCs w:val="21"/>
                <w:highlight w:val="none"/>
              </w:rPr>
              <w:t>郑州中原、成都硅宝、白云、金鼠</w:t>
            </w:r>
          </w:p>
        </w:tc>
      </w:tr>
      <w:tr w14:paraId="5D26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417" w:type="dxa"/>
            <w:vAlign w:val="center"/>
          </w:tcPr>
          <w:p w14:paraId="730FB0B2">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玻璃</w:t>
            </w:r>
          </w:p>
        </w:tc>
        <w:tc>
          <w:tcPr>
            <w:tcW w:w="5118" w:type="dxa"/>
            <w:vAlign w:val="center"/>
          </w:tcPr>
          <w:p w14:paraId="0E469F94">
            <w:pPr>
              <w:pStyle w:val="31"/>
              <w:jc w:val="both"/>
              <w:rPr>
                <w:rFonts w:asciiTheme="minorEastAsia" w:hAnsiTheme="minorEastAsia"/>
                <w:color w:val="auto"/>
                <w:szCs w:val="21"/>
                <w:highlight w:val="none"/>
              </w:rPr>
            </w:pPr>
            <w:r>
              <w:rPr>
                <w:rFonts w:hint="eastAsia" w:asciiTheme="minorEastAsia" w:hAnsiTheme="minorEastAsia"/>
                <w:color w:val="auto"/>
                <w:szCs w:val="21"/>
                <w:highlight w:val="none"/>
              </w:rPr>
              <w:t>南玻、信义、耀皮玻璃</w:t>
            </w:r>
          </w:p>
        </w:tc>
      </w:tr>
      <w:tr w14:paraId="4B5C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417" w:type="dxa"/>
            <w:vAlign w:val="center"/>
          </w:tcPr>
          <w:p w14:paraId="77B7EC99">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内墙涂料</w:t>
            </w:r>
          </w:p>
        </w:tc>
        <w:tc>
          <w:tcPr>
            <w:tcW w:w="5118" w:type="dxa"/>
            <w:vAlign w:val="center"/>
          </w:tcPr>
          <w:p w14:paraId="303DA93C">
            <w:pPr>
              <w:pStyle w:val="31"/>
              <w:jc w:val="both"/>
              <w:rPr>
                <w:rFonts w:asciiTheme="minorEastAsia" w:hAnsiTheme="minorEastAsia"/>
                <w:color w:val="auto"/>
                <w:szCs w:val="21"/>
                <w:highlight w:val="none"/>
              </w:rPr>
            </w:pPr>
            <w:r>
              <w:rPr>
                <w:rFonts w:hint="eastAsia" w:asciiTheme="minorEastAsia" w:hAnsiTheme="minorEastAsia"/>
                <w:color w:val="auto"/>
                <w:szCs w:val="21"/>
                <w:highlight w:val="none"/>
              </w:rPr>
              <w:t>多乐士、立邦、三棵树、紫荆花</w:t>
            </w:r>
          </w:p>
        </w:tc>
      </w:tr>
      <w:tr w14:paraId="7155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3417" w:type="dxa"/>
            <w:vAlign w:val="center"/>
          </w:tcPr>
          <w:p w14:paraId="25ED1606">
            <w:pPr>
              <w:pStyle w:val="31"/>
              <w:jc w:val="both"/>
              <w:rPr>
                <w:rFonts w:asciiTheme="minorEastAsia" w:hAnsiTheme="minorEastAsia"/>
                <w:color w:val="auto"/>
                <w:szCs w:val="21"/>
                <w:highlight w:val="none"/>
              </w:rPr>
            </w:pPr>
            <w:r>
              <w:rPr>
                <w:rFonts w:hint="eastAsia" w:asciiTheme="minorEastAsia" w:hAnsiTheme="minorEastAsia"/>
                <w:color w:val="auto"/>
                <w:szCs w:val="21"/>
                <w:highlight w:val="none"/>
              </w:rPr>
              <w:t>墙、地砖</w:t>
            </w:r>
          </w:p>
        </w:tc>
        <w:tc>
          <w:tcPr>
            <w:tcW w:w="5118" w:type="dxa"/>
            <w:vAlign w:val="center"/>
          </w:tcPr>
          <w:p w14:paraId="5FE03FB0">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东鹏、冠珠、马可波罗、萨米特、樵东</w:t>
            </w:r>
          </w:p>
        </w:tc>
      </w:tr>
      <w:tr w14:paraId="5EF0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417" w:type="dxa"/>
            <w:vAlign w:val="center"/>
          </w:tcPr>
          <w:p w14:paraId="07FB455E">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防水</w:t>
            </w:r>
          </w:p>
        </w:tc>
        <w:tc>
          <w:tcPr>
            <w:tcW w:w="5118" w:type="dxa"/>
            <w:vAlign w:val="center"/>
          </w:tcPr>
          <w:p w14:paraId="040E7ADD">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东方雨虹、琼霸、黑豹、德高、卓宝</w:t>
            </w:r>
          </w:p>
        </w:tc>
      </w:tr>
      <w:tr w14:paraId="54F8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417" w:type="dxa"/>
            <w:vAlign w:val="center"/>
          </w:tcPr>
          <w:p w14:paraId="45DDE70E">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铝型材</w:t>
            </w:r>
          </w:p>
        </w:tc>
        <w:tc>
          <w:tcPr>
            <w:tcW w:w="5118" w:type="dxa"/>
            <w:vAlign w:val="center"/>
          </w:tcPr>
          <w:p w14:paraId="56FCFEA7">
            <w:pPr>
              <w:pStyle w:val="31"/>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凤铝、亚铝、兴发、伟业、坚美</w:t>
            </w:r>
          </w:p>
        </w:tc>
      </w:tr>
    </w:tbl>
    <w:p w14:paraId="2E978410">
      <w:pPr>
        <w:rPr>
          <w:b/>
          <w:color w:val="auto"/>
          <w:sz w:val="36"/>
          <w:szCs w:val="36"/>
          <w:highlight w:val="none"/>
        </w:rPr>
      </w:pPr>
      <w:r>
        <w:rPr>
          <w:rFonts w:hint="eastAsia"/>
          <w:b/>
          <w:color w:val="auto"/>
          <w:sz w:val="36"/>
          <w:szCs w:val="36"/>
          <w:highlight w:val="none"/>
        </w:rPr>
        <w:br w:type="page"/>
      </w:r>
    </w:p>
    <w:p w14:paraId="1B2D659E">
      <w:pPr>
        <w:pStyle w:val="31"/>
        <w:jc w:val="center"/>
        <w:outlineLvl w:val="5"/>
        <w:rPr>
          <w:b/>
          <w:color w:val="auto"/>
          <w:sz w:val="36"/>
          <w:szCs w:val="36"/>
          <w:highlight w:val="none"/>
        </w:rPr>
      </w:pPr>
      <w:r>
        <w:rPr>
          <w:rFonts w:hint="eastAsia"/>
          <w:b/>
          <w:color w:val="auto"/>
          <w:sz w:val="36"/>
          <w:szCs w:val="36"/>
          <w:highlight w:val="none"/>
        </w:rPr>
        <w:t>3.强电类</w:t>
      </w:r>
      <w:r>
        <w:rPr>
          <w:rFonts w:hint="eastAsia" w:cs="宋体" w:asciiTheme="majorEastAsia" w:hAnsiTheme="majorEastAsia" w:eastAsiaTheme="majorEastAsia"/>
          <w:b/>
          <w:sz w:val="36"/>
          <w:szCs w:val="36"/>
          <w:highlight w:val="none"/>
        </w:rPr>
        <w:t>材料</w:t>
      </w:r>
      <w:r>
        <w:rPr>
          <w:rFonts w:hint="eastAsia"/>
          <w:b/>
          <w:color w:val="auto"/>
          <w:sz w:val="36"/>
          <w:szCs w:val="36"/>
          <w:highlight w:val="none"/>
        </w:rPr>
        <w:t>设备参考品牌名单</w:t>
      </w:r>
    </w:p>
    <w:tbl>
      <w:tblPr>
        <w:tblStyle w:val="20"/>
        <w:tblW w:w="9083" w:type="dxa"/>
        <w:tblInd w:w="11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034"/>
        <w:gridCol w:w="1094"/>
        <w:gridCol w:w="1590"/>
        <w:gridCol w:w="4365"/>
      </w:tblGrid>
      <w:tr w14:paraId="6F13EBC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5" w:hRule="atLeast"/>
        </w:trPr>
        <w:tc>
          <w:tcPr>
            <w:tcW w:w="2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9B8E21">
            <w:pPr>
              <w:pStyle w:val="31"/>
              <w:adjustRightInd w:val="0"/>
              <w:snapToGrid w:val="0"/>
              <w:jc w:val="center"/>
              <w:rPr>
                <w:rFonts w:hint="eastAsia" w:cs="Times New Roman"/>
                <w:b/>
                <w:bCs/>
                <w:color w:val="auto"/>
                <w:szCs w:val="21"/>
                <w:highlight w:val="none"/>
              </w:rPr>
            </w:pPr>
            <w:r>
              <w:rPr>
                <w:rFonts w:hint="eastAsia" w:cs="Times New Roman"/>
                <w:b/>
                <w:bCs/>
                <w:color w:val="auto"/>
                <w:szCs w:val="21"/>
                <w:highlight w:val="none"/>
              </w:rPr>
              <w:t>材料设备品种</w:t>
            </w:r>
          </w:p>
        </w:tc>
        <w:tc>
          <w:tcPr>
            <w:tcW w:w="704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3B1014">
            <w:pPr>
              <w:pStyle w:val="31"/>
              <w:adjustRightInd w:val="0"/>
              <w:snapToGrid w:val="0"/>
              <w:jc w:val="center"/>
              <w:rPr>
                <w:rFonts w:hint="eastAsia" w:cs="Times New Roman"/>
                <w:b/>
                <w:bCs/>
                <w:color w:val="auto"/>
                <w:szCs w:val="21"/>
                <w:highlight w:val="none"/>
              </w:rPr>
            </w:pPr>
            <w:r>
              <w:rPr>
                <w:rFonts w:hint="eastAsia" w:cs="Times New Roman"/>
                <w:b/>
                <w:bCs/>
                <w:color w:val="auto"/>
                <w:szCs w:val="21"/>
                <w:highlight w:val="none"/>
              </w:rPr>
              <w:t>参考品牌</w:t>
            </w:r>
          </w:p>
        </w:tc>
      </w:tr>
      <w:tr w14:paraId="60E1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034" w:type="dxa"/>
            <w:tcBorders>
              <w:top w:val="single" w:color="auto" w:sz="4" w:space="0"/>
            </w:tcBorders>
            <w:vAlign w:val="center"/>
          </w:tcPr>
          <w:p w14:paraId="26438ACC">
            <w:pPr>
              <w:pStyle w:val="31"/>
              <w:adjustRightInd w:val="0"/>
              <w:snapToGrid w:val="0"/>
              <w:jc w:val="center"/>
              <w:rPr>
                <w:rFonts w:cs="Times New Roman"/>
                <w:color w:val="auto"/>
                <w:szCs w:val="21"/>
                <w:highlight w:val="none"/>
              </w:rPr>
            </w:pPr>
            <w:r>
              <w:rPr>
                <w:rFonts w:hint="eastAsia" w:cs="Times New Roman"/>
                <w:color w:val="auto"/>
                <w:szCs w:val="21"/>
                <w:highlight w:val="none"/>
              </w:rPr>
              <w:t>高压柜</w:t>
            </w:r>
          </w:p>
          <w:p w14:paraId="4FEBFF96">
            <w:pPr>
              <w:pStyle w:val="31"/>
              <w:adjustRightInd w:val="0"/>
              <w:snapToGrid w:val="0"/>
              <w:jc w:val="center"/>
              <w:rPr>
                <w:rFonts w:cs="Times New Roman"/>
                <w:color w:val="auto"/>
                <w:szCs w:val="21"/>
                <w:highlight w:val="none"/>
              </w:rPr>
            </w:pPr>
            <w:r>
              <w:rPr>
                <w:rFonts w:hint="eastAsia"/>
                <w:color w:val="auto"/>
                <w:szCs w:val="21"/>
                <w:highlight w:val="none"/>
              </w:rPr>
              <w:t>（中置柜、环网柜）</w:t>
            </w:r>
          </w:p>
        </w:tc>
        <w:tc>
          <w:tcPr>
            <w:tcW w:w="7049" w:type="dxa"/>
            <w:gridSpan w:val="3"/>
            <w:tcBorders>
              <w:top w:val="single" w:color="auto" w:sz="4" w:space="0"/>
            </w:tcBorders>
            <w:vAlign w:val="center"/>
          </w:tcPr>
          <w:p w14:paraId="4E93345C">
            <w:pPr>
              <w:pStyle w:val="31"/>
              <w:adjustRightInd w:val="0"/>
              <w:snapToGrid w:val="0"/>
              <w:rPr>
                <w:rFonts w:cs="Times New Roman"/>
                <w:color w:val="auto"/>
                <w:szCs w:val="21"/>
                <w:highlight w:val="none"/>
              </w:rPr>
            </w:pPr>
            <w:r>
              <w:rPr>
                <w:rFonts w:hint="eastAsia"/>
                <w:color w:val="auto"/>
                <w:szCs w:val="21"/>
                <w:highlight w:val="none"/>
              </w:rPr>
              <w:t>西门子、ABB、GE、施耐德、伊顿（B类厂家生产的授权产品）</w:t>
            </w:r>
          </w:p>
        </w:tc>
      </w:tr>
      <w:tr w14:paraId="1063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034" w:type="dxa"/>
            <w:vAlign w:val="center"/>
          </w:tcPr>
          <w:p w14:paraId="02AA6A50">
            <w:pPr>
              <w:pStyle w:val="31"/>
              <w:adjustRightInd w:val="0"/>
              <w:snapToGrid w:val="0"/>
              <w:jc w:val="center"/>
              <w:rPr>
                <w:rFonts w:cs="Times New Roman"/>
                <w:color w:val="auto"/>
                <w:szCs w:val="21"/>
                <w:highlight w:val="none"/>
              </w:rPr>
            </w:pPr>
            <w:r>
              <w:rPr>
                <w:rFonts w:hint="eastAsia" w:cs="Times New Roman"/>
                <w:color w:val="auto"/>
                <w:szCs w:val="21"/>
                <w:highlight w:val="none"/>
              </w:rPr>
              <w:t>低压柜</w:t>
            </w:r>
          </w:p>
        </w:tc>
        <w:tc>
          <w:tcPr>
            <w:tcW w:w="7049" w:type="dxa"/>
            <w:gridSpan w:val="3"/>
            <w:vAlign w:val="center"/>
          </w:tcPr>
          <w:p w14:paraId="2539AC0C">
            <w:pPr>
              <w:pStyle w:val="31"/>
              <w:adjustRightInd w:val="0"/>
              <w:snapToGrid w:val="0"/>
              <w:rPr>
                <w:rFonts w:cs="Times New Roman"/>
                <w:color w:val="auto"/>
                <w:szCs w:val="21"/>
                <w:highlight w:val="none"/>
              </w:rPr>
            </w:pPr>
            <w:r>
              <w:rPr>
                <w:rFonts w:hint="eastAsia"/>
                <w:color w:val="auto"/>
                <w:szCs w:val="21"/>
                <w:highlight w:val="none"/>
              </w:rPr>
              <w:t>ABB、GE、施耐德、伊顿</w:t>
            </w:r>
          </w:p>
        </w:tc>
      </w:tr>
      <w:tr w14:paraId="5E30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034" w:type="dxa"/>
            <w:vAlign w:val="center"/>
          </w:tcPr>
          <w:p w14:paraId="553C4C77">
            <w:pPr>
              <w:pStyle w:val="31"/>
              <w:adjustRightInd w:val="0"/>
              <w:snapToGrid w:val="0"/>
              <w:jc w:val="center"/>
              <w:rPr>
                <w:rFonts w:cs="Times New Roman"/>
                <w:color w:val="auto"/>
                <w:szCs w:val="21"/>
                <w:highlight w:val="none"/>
              </w:rPr>
            </w:pPr>
            <w:r>
              <w:rPr>
                <w:rFonts w:hint="eastAsia" w:cs="Times New Roman"/>
                <w:color w:val="auto"/>
                <w:szCs w:val="21"/>
                <w:highlight w:val="none"/>
              </w:rPr>
              <w:t>三箱</w:t>
            </w:r>
          </w:p>
        </w:tc>
        <w:tc>
          <w:tcPr>
            <w:tcW w:w="7049" w:type="dxa"/>
            <w:gridSpan w:val="3"/>
            <w:vAlign w:val="center"/>
          </w:tcPr>
          <w:p w14:paraId="13F263BE">
            <w:pPr>
              <w:pStyle w:val="31"/>
              <w:adjustRightInd w:val="0"/>
              <w:snapToGrid w:val="0"/>
              <w:rPr>
                <w:rFonts w:cs="Times New Roman"/>
                <w:color w:val="auto"/>
                <w:szCs w:val="21"/>
                <w:highlight w:val="none"/>
              </w:rPr>
            </w:pPr>
            <w:r>
              <w:rPr>
                <w:rFonts w:hint="eastAsia"/>
                <w:color w:val="auto"/>
                <w:szCs w:val="21"/>
                <w:highlight w:val="none"/>
              </w:rPr>
              <w:t>泰豪科技、盛辉电气、南京大全、飞霞机电</w:t>
            </w:r>
          </w:p>
        </w:tc>
      </w:tr>
      <w:tr w14:paraId="0096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34" w:type="dxa"/>
            <w:vMerge w:val="restart"/>
            <w:vAlign w:val="center"/>
          </w:tcPr>
          <w:p w14:paraId="571A134F">
            <w:pPr>
              <w:pStyle w:val="31"/>
              <w:adjustRightInd w:val="0"/>
              <w:snapToGrid w:val="0"/>
              <w:jc w:val="center"/>
              <w:rPr>
                <w:rFonts w:cs="Times New Roman"/>
                <w:color w:val="auto"/>
                <w:szCs w:val="21"/>
                <w:highlight w:val="none"/>
              </w:rPr>
            </w:pPr>
            <w:r>
              <w:rPr>
                <w:rFonts w:hint="eastAsia" w:cs="Times New Roman"/>
                <w:color w:val="auto"/>
                <w:szCs w:val="21"/>
                <w:highlight w:val="none"/>
              </w:rPr>
              <w:t>断路器</w:t>
            </w:r>
          </w:p>
        </w:tc>
        <w:tc>
          <w:tcPr>
            <w:tcW w:w="2684" w:type="dxa"/>
            <w:gridSpan w:val="2"/>
            <w:vAlign w:val="center"/>
          </w:tcPr>
          <w:p w14:paraId="42631D19">
            <w:pPr>
              <w:pStyle w:val="31"/>
              <w:adjustRightInd w:val="0"/>
              <w:snapToGrid w:val="0"/>
              <w:ind w:firstLine="1080" w:firstLineChars="450"/>
              <w:rPr>
                <w:rFonts w:cs="Times New Roman"/>
                <w:color w:val="auto"/>
                <w:szCs w:val="21"/>
                <w:highlight w:val="none"/>
              </w:rPr>
            </w:pPr>
            <w:r>
              <w:rPr>
                <w:rFonts w:hint="eastAsia" w:cs="Times New Roman"/>
                <w:color w:val="auto"/>
                <w:szCs w:val="21"/>
                <w:highlight w:val="none"/>
              </w:rPr>
              <w:t>品牌</w:t>
            </w:r>
          </w:p>
        </w:tc>
        <w:tc>
          <w:tcPr>
            <w:tcW w:w="4365" w:type="dxa"/>
            <w:vAlign w:val="center"/>
          </w:tcPr>
          <w:p w14:paraId="3BB47C6D">
            <w:pPr>
              <w:pStyle w:val="31"/>
              <w:adjustRightInd w:val="0"/>
              <w:snapToGrid w:val="0"/>
              <w:ind w:firstLine="1080" w:firstLineChars="450"/>
              <w:rPr>
                <w:rFonts w:cs="Times New Roman"/>
                <w:color w:val="auto"/>
                <w:szCs w:val="21"/>
                <w:highlight w:val="none"/>
              </w:rPr>
            </w:pPr>
            <w:r>
              <w:rPr>
                <w:rFonts w:hint="eastAsia" w:cs="Times New Roman"/>
                <w:color w:val="auto"/>
                <w:szCs w:val="21"/>
                <w:highlight w:val="none"/>
              </w:rPr>
              <w:t>系列</w:t>
            </w:r>
          </w:p>
        </w:tc>
      </w:tr>
      <w:tr w14:paraId="6211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034" w:type="dxa"/>
            <w:vMerge w:val="continue"/>
            <w:vAlign w:val="center"/>
          </w:tcPr>
          <w:p w14:paraId="51AD0B58">
            <w:pPr>
              <w:pStyle w:val="31"/>
              <w:adjustRightInd w:val="0"/>
              <w:snapToGrid w:val="0"/>
              <w:jc w:val="center"/>
              <w:rPr>
                <w:rFonts w:cs="Times New Roman"/>
                <w:color w:val="auto"/>
                <w:szCs w:val="21"/>
                <w:highlight w:val="none"/>
              </w:rPr>
            </w:pPr>
          </w:p>
        </w:tc>
        <w:tc>
          <w:tcPr>
            <w:tcW w:w="2684" w:type="dxa"/>
            <w:gridSpan w:val="2"/>
            <w:vMerge w:val="restart"/>
            <w:vAlign w:val="center"/>
          </w:tcPr>
          <w:p w14:paraId="48777DEB">
            <w:pPr>
              <w:pStyle w:val="31"/>
              <w:adjustRightInd w:val="0"/>
              <w:snapToGrid w:val="0"/>
              <w:rPr>
                <w:rFonts w:cs="Times New Roman"/>
                <w:color w:val="auto"/>
                <w:szCs w:val="21"/>
                <w:highlight w:val="none"/>
              </w:rPr>
            </w:pPr>
            <w:r>
              <w:rPr>
                <w:rFonts w:hint="eastAsia"/>
                <w:color w:val="auto"/>
                <w:szCs w:val="21"/>
                <w:highlight w:val="none"/>
              </w:rPr>
              <w:t>西门子、ABB、施耐德、GE、海格、伊顿</w:t>
            </w:r>
          </w:p>
        </w:tc>
        <w:tc>
          <w:tcPr>
            <w:tcW w:w="4365" w:type="dxa"/>
            <w:vAlign w:val="center"/>
          </w:tcPr>
          <w:p w14:paraId="783ED46B">
            <w:pPr>
              <w:pStyle w:val="31"/>
              <w:adjustRightInd w:val="0"/>
              <w:snapToGrid w:val="0"/>
              <w:rPr>
                <w:rFonts w:cs="Times New Roman"/>
                <w:color w:val="auto"/>
                <w:szCs w:val="21"/>
                <w:highlight w:val="none"/>
              </w:rPr>
            </w:pPr>
            <w:r>
              <w:rPr>
                <w:rFonts w:hint="eastAsia"/>
                <w:color w:val="auto"/>
                <w:szCs w:val="21"/>
                <w:highlight w:val="none"/>
              </w:rPr>
              <w:t>框架断路器：ABB(E2)、施耐德（MT）、西门子（3WL）、GE（G）、海格（HW）、伊顿（IZMX）</w:t>
            </w:r>
          </w:p>
        </w:tc>
      </w:tr>
      <w:tr w14:paraId="3D0F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034" w:type="dxa"/>
            <w:vMerge w:val="continue"/>
            <w:vAlign w:val="center"/>
          </w:tcPr>
          <w:p w14:paraId="52604E91">
            <w:pPr>
              <w:pStyle w:val="31"/>
              <w:adjustRightInd w:val="0"/>
              <w:snapToGrid w:val="0"/>
              <w:jc w:val="center"/>
              <w:rPr>
                <w:rFonts w:cs="Times New Roman"/>
                <w:color w:val="auto"/>
                <w:szCs w:val="21"/>
                <w:highlight w:val="none"/>
              </w:rPr>
            </w:pPr>
          </w:p>
        </w:tc>
        <w:tc>
          <w:tcPr>
            <w:tcW w:w="2684" w:type="dxa"/>
            <w:gridSpan w:val="2"/>
            <w:vMerge w:val="continue"/>
            <w:vAlign w:val="center"/>
          </w:tcPr>
          <w:p w14:paraId="37AF76E7">
            <w:pPr>
              <w:pStyle w:val="31"/>
              <w:adjustRightInd w:val="0"/>
              <w:snapToGrid w:val="0"/>
              <w:rPr>
                <w:color w:val="auto"/>
                <w:szCs w:val="21"/>
                <w:highlight w:val="none"/>
              </w:rPr>
            </w:pPr>
          </w:p>
        </w:tc>
        <w:tc>
          <w:tcPr>
            <w:tcW w:w="4365" w:type="dxa"/>
            <w:vAlign w:val="center"/>
          </w:tcPr>
          <w:p w14:paraId="58C0FAFA">
            <w:pPr>
              <w:pStyle w:val="31"/>
              <w:adjustRightInd w:val="0"/>
              <w:snapToGrid w:val="0"/>
              <w:rPr>
                <w:rFonts w:cs="Times New Roman"/>
                <w:color w:val="auto"/>
                <w:szCs w:val="21"/>
                <w:highlight w:val="none"/>
              </w:rPr>
            </w:pPr>
            <w:r>
              <w:rPr>
                <w:rFonts w:hint="eastAsia"/>
                <w:color w:val="auto"/>
                <w:szCs w:val="21"/>
                <w:highlight w:val="none"/>
              </w:rPr>
              <w:t>塑壳断路器：ABB(T3)、施耐德（NSX）、西门子（3VL）、GE（FEN）、海格（HNF）、伊顿（LZM）</w:t>
            </w:r>
          </w:p>
        </w:tc>
      </w:tr>
      <w:tr w14:paraId="0120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034" w:type="dxa"/>
            <w:vMerge w:val="continue"/>
            <w:vAlign w:val="center"/>
          </w:tcPr>
          <w:p w14:paraId="19F16C72">
            <w:pPr>
              <w:pStyle w:val="31"/>
              <w:adjustRightInd w:val="0"/>
              <w:snapToGrid w:val="0"/>
              <w:jc w:val="center"/>
              <w:rPr>
                <w:rFonts w:cs="Times New Roman"/>
                <w:color w:val="auto"/>
                <w:szCs w:val="21"/>
                <w:highlight w:val="none"/>
              </w:rPr>
            </w:pPr>
          </w:p>
        </w:tc>
        <w:tc>
          <w:tcPr>
            <w:tcW w:w="2684" w:type="dxa"/>
            <w:gridSpan w:val="2"/>
            <w:vMerge w:val="continue"/>
            <w:vAlign w:val="center"/>
          </w:tcPr>
          <w:p w14:paraId="7F05D3D7">
            <w:pPr>
              <w:pStyle w:val="31"/>
              <w:adjustRightInd w:val="0"/>
              <w:snapToGrid w:val="0"/>
              <w:rPr>
                <w:color w:val="auto"/>
                <w:szCs w:val="21"/>
                <w:highlight w:val="none"/>
              </w:rPr>
            </w:pPr>
          </w:p>
        </w:tc>
        <w:tc>
          <w:tcPr>
            <w:tcW w:w="4365" w:type="dxa"/>
            <w:vAlign w:val="center"/>
          </w:tcPr>
          <w:p w14:paraId="06BCC4FF">
            <w:pPr>
              <w:pStyle w:val="31"/>
              <w:adjustRightInd w:val="0"/>
              <w:snapToGrid w:val="0"/>
              <w:rPr>
                <w:rFonts w:cs="Times New Roman"/>
                <w:color w:val="auto"/>
                <w:szCs w:val="21"/>
                <w:highlight w:val="none"/>
              </w:rPr>
            </w:pPr>
            <w:r>
              <w:rPr>
                <w:rFonts w:hint="eastAsia"/>
                <w:color w:val="auto"/>
                <w:szCs w:val="21"/>
                <w:highlight w:val="none"/>
              </w:rPr>
              <w:t>微型断路器：ABB(S201)、施耐德（iC65N）、西门子（5SJ6）、GE（G61）、海格（MC1）、伊顿（PL9）</w:t>
            </w:r>
          </w:p>
        </w:tc>
      </w:tr>
      <w:tr w14:paraId="3AAF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34" w:type="dxa"/>
            <w:vAlign w:val="center"/>
          </w:tcPr>
          <w:p w14:paraId="6789A1EC">
            <w:pPr>
              <w:pStyle w:val="31"/>
              <w:adjustRightInd w:val="0"/>
              <w:snapToGrid w:val="0"/>
              <w:jc w:val="center"/>
              <w:rPr>
                <w:color w:val="auto"/>
                <w:szCs w:val="21"/>
                <w:highlight w:val="none"/>
              </w:rPr>
            </w:pPr>
            <w:r>
              <w:rPr>
                <w:rFonts w:hint="eastAsia"/>
                <w:color w:val="auto"/>
                <w:szCs w:val="21"/>
                <w:highlight w:val="none"/>
              </w:rPr>
              <w:t>双电源（</w:t>
            </w:r>
            <w:r>
              <w:rPr>
                <w:color w:val="auto"/>
                <w:szCs w:val="21"/>
                <w:highlight w:val="none"/>
              </w:rPr>
              <w:t>ATS</w:t>
            </w:r>
            <w:r>
              <w:rPr>
                <w:rFonts w:hint="eastAsia"/>
                <w:color w:val="auto"/>
                <w:szCs w:val="21"/>
                <w:highlight w:val="none"/>
              </w:rPr>
              <w:t>）</w:t>
            </w:r>
          </w:p>
        </w:tc>
        <w:tc>
          <w:tcPr>
            <w:tcW w:w="7049" w:type="dxa"/>
            <w:gridSpan w:val="3"/>
            <w:vAlign w:val="center"/>
          </w:tcPr>
          <w:p w14:paraId="44461910">
            <w:pPr>
              <w:pStyle w:val="31"/>
              <w:adjustRightInd w:val="0"/>
              <w:snapToGrid w:val="0"/>
              <w:rPr>
                <w:color w:val="auto"/>
                <w:szCs w:val="21"/>
                <w:highlight w:val="none"/>
              </w:rPr>
            </w:pPr>
            <w:r>
              <w:rPr>
                <w:rFonts w:hint="eastAsia"/>
                <w:color w:val="auto"/>
                <w:szCs w:val="21"/>
                <w:highlight w:val="none"/>
              </w:rPr>
              <w:t>ASCO、GE 、施耐德（WOTPC/WBTPC系列）</w:t>
            </w:r>
          </w:p>
        </w:tc>
      </w:tr>
      <w:tr w14:paraId="03B1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34" w:type="dxa"/>
            <w:vAlign w:val="center"/>
          </w:tcPr>
          <w:p w14:paraId="3C9638F8">
            <w:pPr>
              <w:pStyle w:val="31"/>
              <w:adjustRightInd w:val="0"/>
              <w:snapToGrid w:val="0"/>
              <w:jc w:val="center"/>
              <w:rPr>
                <w:color w:val="auto"/>
                <w:szCs w:val="21"/>
                <w:highlight w:val="none"/>
              </w:rPr>
            </w:pPr>
            <w:r>
              <w:rPr>
                <w:rFonts w:hint="eastAsia"/>
                <w:color w:val="auto"/>
                <w:szCs w:val="21"/>
                <w:highlight w:val="none"/>
              </w:rPr>
              <w:t>常规灯具</w:t>
            </w:r>
          </w:p>
        </w:tc>
        <w:tc>
          <w:tcPr>
            <w:tcW w:w="7049" w:type="dxa"/>
            <w:gridSpan w:val="3"/>
            <w:vAlign w:val="center"/>
          </w:tcPr>
          <w:p w14:paraId="78E4DFE5">
            <w:pPr>
              <w:pStyle w:val="31"/>
              <w:adjustRightInd w:val="0"/>
              <w:snapToGrid w:val="0"/>
              <w:rPr>
                <w:color w:val="auto"/>
                <w:szCs w:val="21"/>
                <w:highlight w:val="none"/>
              </w:rPr>
            </w:pPr>
            <w:r>
              <w:rPr>
                <w:rFonts w:hint="eastAsia"/>
                <w:color w:val="auto"/>
                <w:szCs w:val="21"/>
                <w:highlight w:val="none"/>
              </w:rPr>
              <w:t>飞利浦、松下、索恩</w:t>
            </w:r>
          </w:p>
        </w:tc>
      </w:tr>
      <w:tr w14:paraId="75D0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034" w:type="dxa"/>
            <w:vMerge w:val="restart"/>
            <w:vAlign w:val="center"/>
          </w:tcPr>
          <w:p w14:paraId="79A25DC3">
            <w:pPr>
              <w:pStyle w:val="31"/>
              <w:adjustRightInd w:val="0"/>
              <w:snapToGrid w:val="0"/>
              <w:jc w:val="center"/>
              <w:rPr>
                <w:color w:val="auto"/>
                <w:szCs w:val="21"/>
                <w:highlight w:val="none"/>
              </w:rPr>
            </w:pPr>
            <w:r>
              <w:rPr>
                <w:rFonts w:hint="eastAsia"/>
                <w:color w:val="auto"/>
                <w:szCs w:val="21"/>
                <w:highlight w:val="none"/>
              </w:rPr>
              <w:t>开关插座</w:t>
            </w:r>
          </w:p>
        </w:tc>
        <w:tc>
          <w:tcPr>
            <w:tcW w:w="1094" w:type="dxa"/>
            <w:vAlign w:val="center"/>
          </w:tcPr>
          <w:p w14:paraId="72DCC559">
            <w:pPr>
              <w:pStyle w:val="31"/>
              <w:ind w:firstLine="241" w:firstLineChars="100"/>
              <w:rPr>
                <w:b/>
                <w:bCs/>
                <w:color w:val="auto"/>
                <w:szCs w:val="21"/>
                <w:highlight w:val="none"/>
              </w:rPr>
            </w:pPr>
            <w:r>
              <w:rPr>
                <w:rFonts w:hint="eastAsia"/>
                <w:b/>
                <w:bCs/>
                <w:color w:val="auto"/>
                <w:szCs w:val="21"/>
                <w:highlight w:val="none"/>
              </w:rPr>
              <w:t>品牌</w:t>
            </w:r>
          </w:p>
        </w:tc>
        <w:tc>
          <w:tcPr>
            <w:tcW w:w="5955" w:type="dxa"/>
            <w:gridSpan w:val="2"/>
            <w:vAlign w:val="center"/>
          </w:tcPr>
          <w:p w14:paraId="33D97BDB">
            <w:pPr>
              <w:pStyle w:val="31"/>
              <w:ind w:firstLine="1325" w:firstLineChars="550"/>
              <w:rPr>
                <w:b/>
                <w:bCs/>
                <w:color w:val="auto"/>
                <w:szCs w:val="21"/>
                <w:highlight w:val="none"/>
              </w:rPr>
            </w:pPr>
            <w:r>
              <w:rPr>
                <w:rFonts w:hint="eastAsia"/>
                <w:b/>
                <w:bCs/>
                <w:color w:val="auto"/>
                <w:szCs w:val="21"/>
                <w:highlight w:val="none"/>
              </w:rPr>
              <w:t>产品系列</w:t>
            </w:r>
          </w:p>
        </w:tc>
      </w:tr>
      <w:tr w14:paraId="61B7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034" w:type="dxa"/>
            <w:vMerge w:val="continue"/>
            <w:vAlign w:val="center"/>
          </w:tcPr>
          <w:p w14:paraId="62F7E0A1">
            <w:pPr>
              <w:pStyle w:val="31"/>
              <w:adjustRightInd w:val="0"/>
              <w:snapToGrid w:val="0"/>
              <w:jc w:val="center"/>
              <w:rPr>
                <w:color w:val="auto"/>
                <w:szCs w:val="21"/>
                <w:highlight w:val="none"/>
              </w:rPr>
            </w:pPr>
          </w:p>
        </w:tc>
        <w:tc>
          <w:tcPr>
            <w:tcW w:w="1094" w:type="dxa"/>
            <w:vAlign w:val="center"/>
          </w:tcPr>
          <w:p w14:paraId="2DE452BE">
            <w:pPr>
              <w:pStyle w:val="31"/>
              <w:rPr>
                <w:color w:val="auto"/>
                <w:szCs w:val="21"/>
                <w:highlight w:val="none"/>
              </w:rPr>
            </w:pPr>
            <w:r>
              <w:rPr>
                <w:rFonts w:hint="eastAsia"/>
                <w:color w:val="auto"/>
                <w:szCs w:val="21"/>
                <w:highlight w:val="none"/>
              </w:rPr>
              <w:t>西门子</w:t>
            </w:r>
          </w:p>
        </w:tc>
        <w:tc>
          <w:tcPr>
            <w:tcW w:w="5955" w:type="dxa"/>
            <w:gridSpan w:val="2"/>
            <w:vAlign w:val="center"/>
          </w:tcPr>
          <w:p w14:paraId="5514D270">
            <w:pPr>
              <w:pStyle w:val="31"/>
              <w:rPr>
                <w:color w:val="auto"/>
                <w:szCs w:val="21"/>
                <w:highlight w:val="none"/>
              </w:rPr>
            </w:pPr>
            <w:r>
              <w:rPr>
                <w:rFonts w:hint="eastAsia"/>
                <w:color w:val="auto"/>
                <w:szCs w:val="21"/>
                <w:highlight w:val="none"/>
              </w:rPr>
              <w:t>睿致、灵动、灵致、点晶、品宜、地插、远景、悦动</w:t>
            </w:r>
          </w:p>
        </w:tc>
      </w:tr>
      <w:tr w14:paraId="074C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034" w:type="dxa"/>
            <w:vMerge w:val="continue"/>
            <w:vAlign w:val="center"/>
          </w:tcPr>
          <w:p w14:paraId="37495670">
            <w:pPr>
              <w:pStyle w:val="31"/>
              <w:adjustRightInd w:val="0"/>
              <w:snapToGrid w:val="0"/>
              <w:jc w:val="center"/>
              <w:rPr>
                <w:color w:val="auto"/>
                <w:szCs w:val="21"/>
                <w:highlight w:val="none"/>
              </w:rPr>
            </w:pPr>
          </w:p>
        </w:tc>
        <w:tc>
          <w:tcPr>
            <w:tcW w:w="1094" w:type="dxa"/>
            <w:vAlign w:val="center"/>
          </w:tcPr>
          <w:p w14:paraId="53EF9F8F">
            <w:pPr>
              <w:pStyle w:val="31"/>
              <w:rPr>
                <w:color w:val="auto"/>
                <w:szCs w:val="21"/>
                <w:highlight w:val="none"/>
              </w:rPr>
            </w:pPr>
            <w:r>
              <w:rPr>
                <w:rFonts w:hint="eastAsia"/>
                <w:color w:val="auto"/>
                <w:szCs w:val="21"/>
                <w:highlight w:val="none"/>
              </w:rPr>
              <w:t>施耐德</w:t>
            </w:r>
          </w:p>
        </w:tc>
        <w:tc>
          <w:tcPr>
            <w:tcW w:w="5955" w:type="dxa"/>
            <w:gridSpan w:val="2"/>
            <w:vAlign w:val="center"/>
          </w:tcPr>
          <w:p w14:paraId="0D7EBA78">
            <w:pPr>
              <w:pStyle w:val="31"/>
              <w:rPr>
                <w:color w:val="auto"/>
                <w:szCs w:val="21"/>
                <w:highlight w:val="none"/>
              </w:rPr>
            </w:pPr>
            <w:r>
              <w:rPr>
                <w:rFonts w:hint="eastAsia"/>
                <w:color w:val="auto"/>
                <w:szCs w:val="21"/>
                <w:highlight w:val="none"/>
              </w:rPr>
              <w:t>轻点、绎尚、丰尚、如意</w:t>
            </w:r>
          </w:p>
        </w:tc>
      </w:tr>
      <w:tr w14:paraId="3B4E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034" w:type="dxa"/>
            <w:vMerge w:val="continue"/>
            <w:vAlign w:val="center"/>
          </w:tcPr>
          <w:p w14:paraId="134D15BB">
            <w:pPr>
              <w:pStyle w:val="31"/>
              <w:adjustRightInd w:val="0"/>
              <w:snapToGrid w:val="0"/>
              <w:jc w:val="center"/>
              <w:rPr>
                <w:color w:val="auto"/>
                <w:szCs w:val="21"/>
                <w:highlight w:val="none"/>
              </w:rPr>
            </w:pPr>
          </w:p>
        </w:tc>
        <w:tc>
          <w:tcPr>
            <w:tcW w:w="1094" w:type="dxa"/>
            <w:vAlign w:val="center"/>
          </w:tcPr>
          <w:p w14:paraId="3B2A7862">
            <w:pPr>
              <w:pStyle w:val="31"/>
              <w:rPr>
                <w:color w:val="auto"/>
                <w:szCs w:val="21"/>
                <w:highlight w:val="none"/>
              </w:rPr>
            </w:pPr>
            <w:r>
              <w:rPr>
                <w:rFonts w:hint="eastAsia"/>
                <w:color w:val="auto"/>
                <w:szCs w:val="21"/>
                <w:highlight w:val="none"/>
              </w:rPr>
              <w:t>ABB</w:t>
            </w:r>
          </w:p>
        </w:tc>
        <w:tc>
          <w:tcPr>
            <w:tcW w:w="5955" w:type="dxa"/>
            <w:gridSpan w:val="2"/>
            <w:vAlign w:val="center"/>
          </w:tcPr>
          <w:p w14:paraId="79F778CD">
            <w:pPr>
              <w:pStyle w:val="31"/>
              <w:rPr>
                <w:color w:val="auto"/>
                <w:szCs w:val="21"/>
                <w:highlight w:val="none"/>
              </w:rPr>
            </w:pPr>
            <w:r>
              <w:rPr>
                <w:rFonts w:hint="eastAsia"/>
                <w:color w:val="auto"/>
                <w:szCs w:val="21"/>
                <w:highlight w:val="none"/>
              </w:rPr>
              <w:t>Dynasty、欧悦、德悦、德纯、德典、德灵、德炫、由艺、由悦、由雅、德逸、德宁、德静、永致</w:t>
            </w:r>
          </w:p>
        </w:tc>
      </w:tr>
      <w:tr w14:paraId="30F3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34" w:type="dxa"/>
            <w:vAlign w:val="center"/>
          </w:tcPr>
          <w:p w14:paraId="53C22C1E">
            <w:pPr>
              <w:pStyle w:val="31"/>
              <w:adjustRightInd w:val="0"/>
              <w:snapToGrid w:val="0"/>
              <w:jc w:val="center"/>
              <w:rPr>
                <w:color w:val="auto"/>
                <w:szCs w:val="21"/>
                <w:highlight w:val="none"/>
              </w:rPr>
            </w:pPr>
            <w:r>
              <w:rPr>
                <w:rFonts w:hint="eastAsia"/>
                <w:color w:val="auto"/>
                <w:szCs w:val="21"/>
                <w:highlight w:val="none"/>
              </w:rPr>
              <w:t>多功能仪表</w:t>
            </w:r>
          </w:p>
        </w:tc>
        <w:tc>
          <w:tcPr>
            <w:tcW w:w="7049" w:type="dxa"/>
            <w:gridSpan w:val="3"/>
            <w:vAlign w:val="center"/>
          </w:tcPr>
          <w:p w14:paraId="6C98B581">
            <w:pPr>
              <w:pStyle w:val="31"/>
              <w:adjustRightInd w:val="0"/>
              <w:snapToGrid w:val="0"/>
              <w:rPr>
                <w:color w:val="auto"/>
                <w:szCs w:val="21"/>
                <w:highlight w:val="none"/>
              </w:rPr>
            </w:pPr>
            <w:r>
              <w:rPr>
                <w:rFonts w:hint="eastAsia"/>
                <w:color w:val="auto"/>
                <w:szCs w:val="21"/>
                <w:highlight w:val="none"/>
              </w:rPr>
              <w:t>中电、蒂森南自、上海仁广</w:t>
            </w:r>
          </w:p>
        </w:tc>
      </w:tr>
      <w:tr w14:paraId="33FE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34" w:type="dxa"/>
            <w:vAlign w:val="center"/>
          </w:tcPr>
          <w:p w14:paraId="4A3EE2CD">
            <w:pPr>
              <w:pStyle w:val="31"/>
              <w:adjustRightInd w:val="0"/>
              <w:snapToGrid w:val="0"/>
              <w:jc w:val="center"/>
              <w:rPr>
                <w:color w:val="auto"/>
                <w:szCs w:val="21"/>
                <w:highlight w:val="none"/>
              </w:rPr>
            </w:pPr>
            <w:r>
              <w:rPr>
                <w:rFonts w:hint="eastAsia"/>
                <w:color w:val="auto"/>
                <w:szCs w:val="21"/>
                <w:highlight w:val="none"/>
              </w:rPr>
              <w:t>母线</w:t>
            </w:r>
          </w:p>
        </w:tc>
        <w:tc>
          <w:tcPr>
            <w:tcW w:w="7049" w:type="dxa"/>
            <w:gridSpan w:val="3"/>
            <w:vAlign w:val="center"/>
          </w:tcPr>
          <w:p w14:paraId="4E6CB399">
            <w:pPr>
              <w:pStyle w:val="31"/>
              <w:rPr>
                <w:color w:val="auto"/>
                <w:szCs w:val="21"/>
                <w:highlight w:val="none"/>
              </w:rPr>
            </w:pPr>
            <w:r>
              <w:rPr>
                <w:color w:val="auto"/>
                <w:szCs w:val="21"/>
                <w:highlight w:val="none"/>
              </w:rPr>
              <w:t>GE</w:t>
            </w:r>
            <w:r>
              <w:rPr>
                <w:rFonts w:hint="eastAsia"/>
                <w:color w:val="auto"/>
                <w:szCs w:val="21"/>
                <w:highlight w:val="none"/>
              </w:rPr>
              <w:t>、伊顿、西门子、施耐德</w:t>
            </w:r>
          </w:p>
        </w:tc>
      </w:tr>
      <w:tr w14:paraId="7315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034" w:type="dxa"/>
            <w:vAlign w:val="center"/>
          </w:tcPr>
          <w:p w14:paraId="022CD4D4">
            <w:pPr>
              <w:pStyle w:val="31"/>
              <w:adjustRightInd w:val="0"/>
              <w:snapToGrid w:val="0"/>
              <w:jc w:val="center"/>
              <w:rPr>
                <w:color w:val="auto"/>
                <w:szCs w:val="21"/>
                <w:highlight w:val="none"/>
              </w:rPr>
            </w:pPr>
            <w:r>
              <w:rPr>
                <w:rFonts w:hint="eastAsia"/>
                <w:color w:val="auto"/>
                <w:szCs w:val="21"/>
                <w:highlight w:val="none"/>
              </w:rPr>
              <w:t>EPS</w:t>
            </w:r>
          </w:p>
        </w:tc>
        <w:tc>
          <w:tcPr>
            <w:tcW w:w="7049" w:type="dxa"/>
            <w:gridSpan w:val="3"/>
            <w:vAlign w:val="center"/>
          </w:tcPr>
          <w:p w14:paraId="326BF580">
            <w:pPr>
              <w:pStyle w:val="31"/>
              <w:rPr>
                <w:color w:val="auto"/>
                <w:szCs w:val="21"/>
                <w:highlight w:val="none"/>
              </w:rPr>
            </w:pPr>
            <w:r>
              <w:rPr>
                <w:rFonts w:hint="eastAsia"/>
                <w:color w:val="auto"/>
                <w:szCs w:val="21"/>
                <w:highlight w:val="none"/>
              </w:rPr>
              <w:t>动力源、志成冠军、易事特</w:t>
            </w:r>
          </w:p>
        </w:tc>
      </w:tr>
      <w:tr w14:paraId="43B0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034" w:type="dxa"/>
            <w:vAlign w:val="center"/>
          </w:tcPr>
          <w:p w14:paraId="4E7F75B2">
            <w:pPr>
              <w:pStyle w:val="31"/>
              <w:adjustRightInd w:val="0"/>
              <w:snapToGrid w:val="0"/>
              <w:jc w:val="center"/>
              <w:rPr>
                <w:color w:val="auto"/>
                <w:szCs w:val="21"/>
                <w:highlight w:val="none"/>
              </w:rPr>
            </w:pPr>
            <w:r>
              <w:rPr>
                <w:rFonts w:hint="eastAsia"/>
                <w:color w:val="auto"/>
                <w:szCs w:val="21"/>
                <w:highlight w:val="none"/>
              </w:rPr>
              <w:t>智能照明</w:t>
            </w:r>
          </w:p>
        </w:tc>
        <w:tc>
          <w:tcPr>
            <w:tcW w:w="7049" w:type="dxa"/>
            <w:gridSpan w:val="3"/>
            <w:vAlign w:val="center"/>
          </w:tcPr>
          <w:p w14:paraId="792BFBB1">
            <w:pPr>
              <w:pStyle w:val="31"/>
              <w:rPr>
                <w:color w:val="auto"/>
                <w:szCs w:val="21"/>
                <w:highlight w:val="none"/>
              </w:rPr>
            </w:pPr>
            <w:r>
              <w:rPr>
                <w:rFonts w:hint="eastAsia"/>
                <w:color w:val="auto"/>
                <w:szCs w:val="21"/>
                <w:highlight w:val="none"/>
              </w:rPr>
              <w:t>施耐德、ABB、西门子</w:t>
            </w:r>
          </w:p>
        </w:tc>
      </w:tr>
      <w:tr w14:paraId="0AEE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034" w:type="dxa"/>
            <w:vAlign w:val="center"/>
          </w:tcPr>
          <w:p w14:paraId="6B469557">
            <w:pPr>
              <w:pStyle w:val="31"/>
              <w:adjustRightInd w:val="0"/>
              <w:snapToGrid w:val="0"/>
              <w:jc w:val="center"/>
              <w:rPr>
                <w:color w:val="auto"/>
                <w:szCs w:val="21"/>
                <w:highlight w:val="none"/>
              </w:rPr>
            </w:pPr>
            <w:r>
              <w:rPr>
                <w:rFonts w:hint="eastAsia"/>
                <w:color w:val="auto"/>
                <w:szCs w:val="21"/>
                <w:highlight w:val="none"/>
              </w:rPr>
              <w:t>电线</w:t>
            </w:r>
          </w:p>
        </w:tc>
        <w:tc>
          <w:tcPr>
            <w:tcW w:w="7049" w:type="dxa"/>
            <w:gridSpan w:val="3"/>
            <w:vAlign w:val="center"/>
          </w:tcPr>
          <w:p w14:paraId="644BBF36">
            <w:pPr>
              <w:pStyle w:val="31"/>
              <w:adjustRightInd w:val="0"/>
              <w:snapToGrid w:val="0"/>
              <w:rPr>
                <w:color w:val="auto"/>
                <w:szCs w:val="21"/>
                <w:highlight w:val="none"/>
              </w:rPr>
            </w:pPr>
            <w:r>
              <w:rPr>
                <w:rFonts w:hint="eastAsia"/>
                <w:color w:val="auto"/>
                <w:szCs w:val="21"/>
                <w:highlight w:val="none"/>
              </w:rPr>
              <w:t>广东长江（南光牌）、金龙羽、金环宇、深圳成天泰</w:t>
            </w:r>
          </w:p>
        </w:tc>
      </w:tr>
      <w:tr w14:paraId="5236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34" w:type="dxa"/>
            <w:vAlign w:val="center"/>
          </w:tcPr>
          <w:p w14:paraId="1B1326BA">
            <w:pPr>
              <w:pStyle w:val="31"/>
              <w:jc w:val="center"/>
              <w:rPr>
                <w:color w:val="auto"/>
                <w:szCs w:val="21"/>
                <w:highlight w:val="none"/>
              </w:rPr>
            </w:pPr>
            <w:r>
              <w:rPr>
                <w:rFonts w:hint="eastAsia"/>
                <w:color w:val="auto"/>
                <w:szCs w:val="21"/>
                <w:highlight w:val="none"/>
              </w:rPr>
              <w:t>发电机组</w:t>
            </w:r>
          </w:p>
        </w:tc>
        <w:tc>
          <w:tcPr>
            <w:tcW w:w="7049" w:type="dxa"/>
            <w:gridSpan w:val="3"/>
          </w:tcPr>
          <w:p w14:paraId="6722B13C">
            <w:pPr>
              <w:pStyle w:val="31"/>
              <w:adjustRightInd w:val="0"/>
              <w:snapToGrid w:val="0"/>
              <w:rPr>
                <w:color w:val="auto"/>
                <w:szCs w:val="21"/>
                <w:highlight w:val="none"/>
              </w:rPr>
            </w:pPr>
            <w:r>
              <w:rPr>
                <w:rFonts w:hint="eastAsia"/>
                <w:color w:val="auto"/>
                <w:szCs w:val="21"/>
                <w:highlight w:val="none"/>
              </w:rPr>
              <w:t>科勒、富电康、沃尔奔达、VPOWER（伟能）、康明斯</w:t>
            </w:r>
          </w:p>
        </w:tc>
      </w:tr>
      <w:tr w14:paraId="27E8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034" w:type="dxa"/>
            <w:vAlign w:val="center"/>
          </w:tcPr>
          <w:p w14:paraId="0BD3744C">
            <w:pPr>
              <w:pStyle w:val="31"/>
              <w:adjustRightInd w:val="0"/>
              <w:snapToGrid w:val="0"/>
              <w:jc w:val="center"/>
              <w:rPr>
                <w:color w:val="auto"/>
                <w:szCs w:val="21"/>
                <w:highlight w:val="none"/>
              </w:rPr>
            </w:pPr>
            <w:r>
              <w:rPr>
                <w:rFonts w:hint="eastAsia"/>
                <w:color w:val="auto"/>
                <w:szCs w:val="21"/>
                <w:highlight w:val="none"/>
              </w:rPr>
              <w:t>LED灯</w:t>
            </w:r>
          </w:p>
        </w:tc>
        <w:tc>
          <w:tcPr>
            <w:tcW w:w="7049" w:type="dxa"/>
            <w:gridSpan w:val="3"/>
          </w:tcPr>
          <w:p w14:paraId="31CBA230">
            <w:pPr>
              <w:pStyle w:val="31"/>
              <w:rPr>
                <w:color w:val="auto"/>
                <w:szCs w:val="21"/>
                <w:highlight w:val="none"/>
              </w:rPr>
            </w:pPr>
            <w:r>
              <w:rPr>
                <w:rFonts w:hint="eastAsia"/>
                <w:color w:val="auto"/>
                <w:szCs w:val="21"/>
                <w:highlight w:val="none"/>
              </w:rPr>
              <w:t>飞利浦、松下、索恩</w:t>
            </w:r>
          </w:p>
        </w:tc>
      </w:tr>
      <w:tr w14:paraId="5C03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34" w:type="dxa"/>
            <w:vAlign w:val="center"/>
          </w:tcPr>
          <w:p w14:paraId="1A5C584E">
            <w:pPr>
              <w:pStyle w:val="31"/>
              <w:adjustRightInd w:val="0"/>
              <w:snapToGrid w:val="0"/>
              <w:jc w:val="center"/>
              <w:rPr>
                <w:color w:val="auto"/>
                <w:szCs w:val="21"/>
                <w:highlight w:val="none"/>
              </w:rPr>
            </w:pPr>
            <w:r>
              <w:rPr>
                <w:rFonts w:hint="eastAsia"/>
                <w:color w:val="auto"/>
                <w:szCs w:val="21"/>
                <w:highlight w:val="none"/>
              </w:rPr>
              <w:t>电容电抗及有源滤波器</w:t>
            </w:r>
          </w:p>
        </w:tc>
        <w:tc>
          <w:tcPr>
            <w:tcW w:w="7049" w:type="dxa"/>
            <w:gridSpan w:val="3"/>
            <w:vAlign w:val="center"/>
          </w:tcPr>
          <w:p w14:paraId="423FD8B7">
            <w:pPr>
              <w:pStyle w:val="31"/>
              <w:adjustRightInd w:val="0"/>
              <w:snapToGrid w:val="0"/>
              <w:rPr>
                <w:color w:val="auto"/>
                <w:szCs w:val="21"/>
                <w:highlight w:val="none"/>
              </w:rPr>
            </w:pPr>
            <w:r>
              <w:rPr>
                <w:color w:val="auto"/>
                <w:szCs w:val="21"/>
                <w:highlight w:val="none"/>
              </w:rPr>
              <w:t>FRAKO</w:t>
            </w:r>
            <w:r>
              <w:rPr>
                <w:rFonts w:hint="eastAsia"/>
                <w:color w:val="auto"/>
                <w:szCs w:val="21"/>
                <w:highlight w:val="none"/>
              </w:rPr>
              <w:t>、阿珂法</w:t>
            </w:r>
            <w:r>
              <w:rPr>
                <w:color w:val="auto"/>
                <w:szCs w:val="21"/>
                <w:highlight w:val="none"/>
              </w:rPr>
              <w:t>Iskra</w:t>
            </w:r>
            <w:r>
              <w:rPr>
                <w:rFonts w:hint="eastAsia"/>
                <w:color w:val="auto"/>
                <w:szCs w:val="21"/>
                <w:highlight w:val="none"/>
              </w:rPr>
              <w:t>、帝森克罗德</w:t>
            </w:r>
          </w:p>
        </w:tc>
      </w:tr>
      <w:tr w14:paraId="4755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34" w:type="dxa"/>
            <w:vAlign w:val="center"/>
          </w:tcPr>
          <w:p w14:paraId="47915BC2">
            <w:pPr>
              <w:pStyle w:val="31"/>
              <w:adjustRightInd w:val="0"/>
              <w:snapToGrid w:val="0"/>
              <w:jc w:val="center"/>
              <w:rPr>
                <w:color w:val="auto"/>
                <w:szCs w:val="21"/>
                <w:highlight w:val="none"/>
              </w:rPr>
            </w:pPr>
            <w:r>
              <w:rPr>
                <w:rFonts w:hint="eastAsia"/>
                <w:color w:val="auto"/>
                <w:szCs w:val="21"/>
                <w:highlight w:val="none"/>
              </w:rPr>
              <w:t>热浸塑钢管</w:t>
            </w:r>
          </w:p>
        </w:tc>
        <w:tc>
          <w:tcPr>
            <w:tcW w:w="7049" w:type="dxa"/>
            <w:gridSpan w:val="3"/>
            <w:vAlign w:val="center"/>
          </w:tcPr>
          <w:p w14:paraId="2B028BA3">
            <w:pPr>
              <w:pStyle w:val="31"/>
              <w:adjustRightInd w:val="0"/>
              <w:snapToGrid w:val="0"/>
              <w:rPr>
                <w:color w:val="auto"/>
                <w:szCs w:val="21"/>
                <w:highlight w:val="none"/>
              </w:rPr>
            </w:pPr>
            <w:r>
              <w:rPr>
                <w:rFonts w:hint="eastAsia"/>
                <w:color w:val="auto"/>
                <w:szCs w:val="21"/>
                <w:highlight w:val="none"/>
              </w:rPr>
              <w:t>东方格林、亿斯特、新华粤</w:t>
            </w:r>
          </w:p>
        </w:tc>
      </w:tr>
      <w:tr w14:paraId="689B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212172C5">
            <w:pPr>
              <w:pStyle w:val="31"/>
              <w:adjustRightInd w:val="0"/>
              <w:snapToGrid w:val="0"/>
              <w:jc w:val="center"/>
              <w:rPr>
                <w:color w:val="auto"/>
                <w:szCs w:val="21"/>
                <w:highlight w:val="none"/>
              </w:rPr>
            </w:pPr>
            <w:r>
              <w:rPr>
                <w:rFonts w:hint="eastAsia"/>
                <w:color w:val="auto"/>
                <w:szCs w:val="21"/>
                <w:highlight w:val="none"/>
              </w:rPr>
              <w:t>体育照明</w:t>
            </w:r>
          </w:p>
        </w:tc>
        <w:tc>
          <w:tcPr>
            <w:tcW w:w="7049" w:type="dxa"/>
            <w:gridSpan w:val="3"/>
            <w:vAlign w:val="center"/>
          </w:tcPr>
          <w:p w14:paraId="40AF355F">
            <w:pPr>
              <w:pStyle w:val="31"/>
              <w:rPr>
                <w:color w:val="auto"/>
                <w:szCs w:val="21"/>
                <w:highlight w:val="none"/>
              </w:rPr>
            </w:pPr>
            <w:r>
              <w:rPr>
                <w:rFonts w:hint="eastAsia"/>
                <w:color w:val="auto"/>
                <w:szCs w:val="21"/>
                <w:highlight w:val="none"/>
              </w:rPr>
              <w:t>飞利浦、松下、MASCO</w:t>
            </w:r>
          </w:p>
        </w:tc>
      </w:tr>
      <w:tr w14:paraId="7067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2C195A33">
            <w:pPr>
              <w:pStyle w:val="31"/>
              <w:adjustRightInd w:val="0"/>
              <w:snapToGrid w:val="0"/>
              <w:jc w:val="center"/>
              <w:rPr>
                <w:color w:val="auto"/>
                <w:szCs w:val="21"/>
                <w:highlight w:val="none"/>
              </w:rPr>
            </w:pPr>
            <w:r>
              <w:rPr>
                <w:rFonts w:hint="eastAsia"/>
                <w:bCs/>
                <w:color w:val="auto"/>
                <w:szCs w:val="21"/>
                <w:highlight w:val="none"/>
              </w:rPr>
              <w:t>普通路灯灯具</w:t>
            </w:r>
          </w:p>
        </w:tc>
        <w:tc>
          <w:tcPr>
            <w:tcW w:w="7049" w:type="dxa"/>
            <w:gridSpan w:val="3"/>
            <w:vAlign w:val="center"/>
          </w:tcPr>
          <w:p w14:paraId="4AF06D81">
            <w:pPr>
              <w:pStyle w:val="31"/>
              <w:rPr>
                <w:color w:val="auto"/>
                <w:szCs w:val="21"/>
                <w:highlight w:val="none"/>
              </w:rPr>
            </w:pPr>
            <w:r>
              <w:rPr>
                <w:rFonts w:hint="eastAsia"/>
                <w:bCs/>
                <w:color w:val="auto"/>
                <w:szCs w:val="21"/>
                <w:highlight w:val="none"/>
              </w:rPr>
              <w:t>鹏万达、燎原、三乐</w:t>
            </w:r>
          </w:p>
        </w:tc>
      </w:tr>
      <w:tr w14:paraId="2068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673E232C">
            <w:pPr>
              <w:pStyle w:val="31"/>
              <w:adjustRightInd w:val="0"/>
              <w:snapToGrid w:val="0"/>
              <w:jc w:val="center"/>
              <w:rPr>
                <w:color w:val="auto"/>
                <w:szCs w:val="21"/>
                <w:highlight w:val="none"/>
              </w:rPr>
            </w:pPr>
            <w:r>
              <w:rPr>
                <w:rFonts w:hint="eastAsia"/>
                <w:bCs/>
                <w:color w:val="auto"/>
                <w:szCs w:val="21"/>
                <w:highlight w:val="none"/>
              </w:rPr>
              <w:t>LED路灯灯具</w:t>
            </w:r>
          </w:p>
        </w:tc>
        <w:tc>
          <w:tcPr>
            <w:tcW w:w="7049" w:type="dxa"/>
            <w:gridSpan w:val="3"/>
            <w:vAlign w:val="center"/>
          </w:tcPr>
          <w:p w14:paraId="4660E027">
            <w:pPr>
              <w:pStyle w:val="31"/>
              <w:rPr>
                <w:color w:val="auto"/>
                <w:szCs w:val="21"/>
                <w:highlight w:val="none"/>
              </w:rPr>
            </w:pPr>
            <w:r>
              <w:rPr>
                <w:rFonts w:hint="eastAsia"/>
                <w:bCs/>
                <w:color w:val="auto"/>
                <w:szCs w:val="21"/>
                <w:highlight w:val="none"/>
              </w:rPr>
              <w:t>燎原、朗波尔、勤上</w:t>
            </w:r>
          </w:p>
        </w:tc>
      </w:tr>
      <w:tr w14:paraId="5187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48E560BB">
            <w:pPr>
              <w:pStyle w:val="31"/>
              <w:adjustRightInd w:val="0"/>
              <w:snapToGrid w:val="0"/>
              <w:jc w:val="center"/>
              <w:rPr>
                <w:color w:val="auto"/>
                <w:szCs w:val="21"/>
                <w:highlight w:val="none"/>
              </w:rPr>
            </w:pPr>
            <w:r>
              <w:rPr>
                <w:rFonts w:hint="eastAsia"/>
                <w:bCs/>
                <w:color w:val="auto"/>
                <w:szCs w:val="21"/>
                <w:highlight w:val="none"/>
              </w:rPr>
              <w:t>路灯灯杆</w:t>
            </w:r>
          </w:p>
        </w:tc>
        <w:tc>
          <w:tcPr>
            <w:tcW w:w="7049" w:type="dxa"/>
            <w:gridSpan w:val="3"/>
            <w:vAlign w:val="center"/>
          </w:tcPr>
          <w:p w14:paraId="4EDEAD06">
            <w:pPr>
              <w:pStyle w:val="31"/>
              <w:rPr>
                <w:color w:val="auto"/>
                <w:szCs w:val="21"/>
                <w:highlight w:val="none"/>
              </w:rPr>
            </w:pPr>
            <w:r>
              <w:rPr>
                <w:rFonts w:hint="eastAsia"/>
                <w:bCs/>
                <w:color w:val="auto"/>
                <w:szCs w:val="21"/>
                <w:highlight w:val="none"/>
              </w:rPr>
              <w:t>维蒙特、燎原、宇龙、华体</w:t>
            </w:r>
          </w:p>
        </w:tc>
      </w:tr>
      <w:tr w14:paraId="0BF0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0E133EE8">
            <w:pPr>
              <w:pStyle w:val="31"/>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应急照明和疏散指示系统</w:t>
            </w:r>
          </w:p>
        </w:tc>
        <w:tc>
          <w:tcPr>
            <w:tcW w:w="7049" w:type="dxa"/>
            <w:gridSpan w:val="3"/>
            <w:vAlign w:val="center"/>
          </w:tcPr>
          <w:p w14:paraId="2412016D">
            <w:pPr>
              <w:pStyle w:val="31"/>
              <w:rPr>
                <w:rFonts w:ascii="Times New Roman" w:hAnsi="Times New Roman" w:cs="Times New Roman"/>
                <w:color w:val="auto"/>
                <w:szCs w:val="21"/>
                <w:highlight w:val="none"/>
              </w:rPr>
            </w:pPr>
            <w:r>
              <w:rPr>
                <w:rFonts w:hint="eastAsia"/>
                <w:bCs/>
                <w:color w:val="auto"/>
                <w:szCs w:val="21"/>
                <w:highlight w:val="none"/>
              </w:rPr>
              <w:t>恒生智能、中智盛安、沈阳宏宇</w:t>
            </w:r>
          </w:p>
        </w:tc>
      </w:tr>
      <w:tr w14:paraId="0A45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4791C5CB">
            <w:pPr>
              <w:pStyle w:val="31"/>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泛光照明灯具</w:t>
            </w:r>
          </w:p>
        </w:tc>
        <w:tc>
          <w:tcPr>
            <w:tcW w:w="7049" w:type="dxa"/>
            <w:gridSpan w:val="3"/>
            <w:vAlign w:val="center"/>
          </w:tcPr>
          <w:p w14:paraId="3B80E7FB">
            <w:pPr>
              <w:pStyle w:val="31"/>
              <w:rPr>
                <w:bCs/>
                <w:color w:val="auto"/>
                <w:szCs w:val="21"/>
                <w:highlight w:val="none"/>
              </w:rPr>
            </w:pPr>
            <w:r>
              <w:rPr>
                <w:rFonts w:hint="eastAsia"/>
                <w:bCs/>
                <w:color w:val="auto"/>
                <w:szCs w:val="21"/>
                <w:highlight w:val="none"/>
              </w:rPr>
              <w:t>深圳爱克莱特、香港银河、深圳磊明</w:t>
            </w:r>
          </w:p>
        </w:tc>
      </w:tr>
      <w:tr w14:paraId="1E5C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4FD323CA">
            <w:pPr>
              <w:pStyle w:val="31"/>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电缆桥架</w:t>
            </w:r>
          </w:p>
        </w:tc>
        <w:tc>
          <w:tcPr>
            <w:tcW w:w="7049" w:type="dxa"/>
            <w:gridSpan w:val="3"/>
            <w:vAlign w:val="center"/>
          </w:tcPr>
          <w:p w14:paraId="1F97E32F">
            <w:pPr>
              <w:pStyle w:val="31"/>
              <w:rPr>
                <w:bCs/>
                <w:color w:val="auto"/>
                <w:szCs w:val="21"/>
                <w:highlight w:val="none"/>
              </w:rPr>
            </w:pPr>
            <w:r>
              <w:rPr>
                <w:rFonts w:hint="eastAsia"/>
                <w:bCs/>
                <w:color w:val="auto"/>
                <w:szCs w:val="21"/>
                <w:highlight w:val="none"/>
              </w:rPr>
              <w:t>江苏华彤 江苏中环 广羽桥架</w:t>
            </w:r>
          </w:p>
        </w:tc>
      </w:tr>
    </w:tbl>
    <w:p w14:paraId="2437D64E">
      <w:pPr>
        <w:pStyle w:val="31"/>
        <w:spacing w:line="360" w:lineRule="auto"/>
        <w:rPr>
          <w:b/>
          <w:color w:val="auto"/>
          <w:sz w:val="36"/>
          <w:szCs w:val="36"/>
          <w:highlight w:val="none"/>
        </w:rPr>
      </w:pPr>
    </w:p>
    <w:p w14:paraId="410109B4">
      <w:pPr>
        <w:pStyle w:val="31"/>
        <w:rPr>
          <w:b/>
          <w:color w:val="auto"/>
          <w:sz w:val="36"/>
          <w:szCs w:val="36"/>
          <w:highlight w:val="none"/>
        </w:rPr>
      </w:pPr>
      <w:r>
        <w:rPr>
          <w:b/>
          <w:color w:val="auto"/>
          <w:sz w:val="36"/>
          <w:szCs w:val="36"/>
          <w:highlight w:val="none"/>
        </w:rPr>
        <w:br w:type="page"/>
      </w:r>
    </w:p>
    <w:p w14:paraId="1CA82EDE">
      <w:pPr>
        <w:pStyle w:val="31"/>
        <w:spacing w:line="240" w:lineRule="auto"/>
        <w:ind w:firstLine="0" w:firstLineChars="0"/>
        <w:jc w:val="center"/>
        <w:outlineLvl w:val="5"/>
        <w:rPr>
          <w:b/>
          <w:color w:val="auto"/>
          <w:sz w:val="36"/>
          <w:szCs w:val="36"/>
          <w:highlight w:val="none"/>
        </w:rPr>
      </w:pPr>
      <w:r>
        <w:rPr>
          <w:rFonts w:hint="eastAsia"/>
          <w:b/>
          <w:color w:val="auto"/>
          <w:sz w:val="36"/>
          <w:szCs w:val="36"/>
          <w:highlight w:val="none"/>
        </w:rPr>
        <w:t>4.弱电类</w:t>
      </w:r>
      <w:r>
        <w:rPr>
          <w:rFonts w:hint="eastAsia" w:cs="宋体" w:asciiTheme="majorEastAsia" w:hAnsiTheme="majorEastAsia" w:eastAsiaTheme="majorEastAsia"/>
          <w:b/>
          <w:sz w:val="36"/>
          <w:szCs w:val="36"/>
          <w:highlight w:val="none"/>
        </w:rPr>
        <w:t>材料</w:t>
      </w:r>
      <w:r>
        <w:rPr>
          <w:rFonts w:hint="eastAsia"/>
          <w:b/>
          <w:color w:val="auto"/>
          <w:sz w:val="36"/>
          <w:szCs w:val="36"/>
          <w:highlight w:val="none"/>
        </w:rPr>
        <w:t>设备参考品牌名单</w:t>
      </w:r>
    </w:p>
    <w:tbl>
      <w:tblPr>
        <w:tblStyle w:val="20"/>
        <w:tblpPr w:leftFromText="180" w:rightFromText="180" w:vertAnchor="text" w:tblpXSpec="center" w:tblpY="1"/>
        <w:tblOverlap w:val="never"/>
        <w:tblW w:w="8409" w:type="dxa"/>
        <w:tblInd w:w="-1250" w:type="dxa"/>
        <w:tblLayout w:type="fixed"/>
        <w:tblCellMar>
          <w:top w:w="0" w:type="dxa"/>
          <w:left w:w="108" w:type="dxa"/>
          <w:bottom w:w="0" w:type="dxa"/>
          <w:right w:w="108" w:type="dxa"/>
        </w:tblCellMar>
      </w:tblPr>
      <w:tblGrid>
        <w:gridCol w:w="3062"/>
        <w:gridCol w:w="5347"/>
      </w:tblGrid>
      <w:tr w14:paraId="081D78F3">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5A0E48A7">
            <w:pPr>
              <w:pStyle w:val="31"/>
              <w:jc w:val="center"/>
              <w:rPr>
                <w:rFonts w:ascii="Times New Roman" w:hAnsi="Times New Roman" w:cs="Times New Roman"/>
                <w:b/>
                <w:color w:val="auto"/>
                <w:szCs w:val="21"/>
                <w:highlight w:val="none"/>
              </w:rPr>
            </w:pPr>
            <w:r>
              <w:rPr>
                <w:rFonts w:ascii="Times New Roman" w:cs="Times New Roman"/>
                <w:b/>
                <w:color w:val="auto"/>
                <w:szCs w:val="21"/>
                <w:highlight w:val="none"/>
              </w:rPr>
              <w:t>设备材料</w:t>
            </w:r>
            <w:r>
              <w:rPr>
                <w:rFonts w:hint="eastAsia" w:ascii="Times New Roman" w:cs="Times New Roman"/>
                <w:b/>
                <w:color w:val="auto"/>
                <w:szCs w:val="21"/>
                <w:highlight w:val="none"/>
              </w:rPr>
              <w:t>品种</w:t>
            </w:r>
          </w:p>
        </w:tc>
        <w:tc>
          <w:tcPr>
            <w:tcW w:w="5347" w:type="dxa"/>
            <w:tcBorders>
              <w:top w:val="single" w:color="auto" w:sz="4" w:space="0"/>
              <w:left w:val="single" w:color="auto" w:sz="4" w:space="0"/>
              <w:bottom w:val="single" w:color="auto" w:sz="4" w:space="0"/>
              <w:right w:val="single" w:color="auto" w:sz="4" w:space="0"/>
            </w:tcBorders>
            <w:vAlign w:val="center"/>
          </w:tcPr>
          <w:p w14:paraId="716FB743">
            <w:pPr>
              <w:pStyle w:val="31"/>
              <w:jc w:val="center"/>
              <w:rPr>
                <w:rFonts w:ascii="Times New Roman" w:hAnsi="Times New Roman" w:cs="Times New Roman"/>
                <w:b/>
                <w:color w:val="auto"/>
                <w:szCs w:val="21"/>
                <w:highlight w:val="none"/>
              </w:rPr>
            </w:pPr>
            <w:r>
              <w:rPr>
                <w:rFonts w:ascii="Times New Roman" w:cs="Times New Roman"/>
                <w:b/>
                <w:color w:val="auto"/>
                <w:szCs w:val="21"/>
                <w:highlight w:val="none"/>
              </w:rPr>
              <w:t>参考品牌</w:t>
            </w:r>
          </w:p>
        </w:tc>
      </w:tr>
      <w:tr w14:paraId="66F53082">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10DE0E5B">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火灾报警</w:t>
            </w:r>
          </w:p>
        </w:tc>
        <w:tc>
          <w:tcPr>
            <w:tcW w:w="5347" w:type="dxa"/>
            <w:tcBorders>
              <w:top w:val="single" w:color="auto" w:sz="4" w:space="0"/>
              <w:left w:val="single" w:color="auto" w:sz="4" w:space="0"/>
              <w:bottom w:val="single" w:color="auto" w:sz="4" w:space="0"/>
              <w:right w:val="single" w:color="auto" w:sz="4" w:space="0"/>
            </w:tcBorders>
            <w:vAlign w:val="center"/>
          </w:tcPr>
          <w:p w14:paraId="7D9EA8C1">
            <w:pPr>
              <w:pStyle w:val="31"/>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北大青鸟、海湾、赋安、泛海三江</w:t>
            </w:r>
          </w:p>
        </w:tc>
      </w:tr>
      <w:tr w14:paraId="5A152C40">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63CC0664">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联动控制柜</w:t>
            </w:r>
          </w:p>
        </w:tc>
        <w:tc>
          <w:tcPr>
            <w:tcW w:w="5347" w:type="dxa"/>
            <w:tcBorders>
              <w:top w:val="single" w:color="auto" w:sz="4" w:space="0"/>
              <w:left w:val="single" w:color="auto" w:sz="4" w:space="0"/>
              <w:bottom w:val="single" w:color="auto" w:sz="4" w:space="0"/>
              <w:right w:val="single" w:color="auto" w:sz="4" w:space="0"/>
            </w:tcBorders>
            <w:vAlign w:val="center"/>
          </w:tcPr>
          <w:p w14:paraId="041D91E1">
            <w:pPr>
              <w:pStyle w:val="31"/>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北大青鸟、海湾、赋安、泛海三江</w:t>
            </w:r>
          </w:p>
        </w:tc>
      </w:tr>
      <w:tr w14:paraId="6084534C">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39AC2303">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电气火灾监控</w:t>
            </w:r>
          </w:p>
        </w:tc>
        <w:tc>
          <w:tcPr>
            <w:tcW w:w="5347" w:type="dxa"/>
            <w:tcBorders>
              <w:top w:val="single" w:color="auto" w:sz="4" w:space="0"/>
              <w:left w:val="single" w:color="auto" w:sz="4" w:space="0"/>
              <w:bottom w:val="single" w:color="auto" w:sz="4" w:space="0"/>
              <w:right w:val="single" w:color="auto" w:sz="4" w:space="0"/>
            </w:tcBorders>
            <w:vAlign w:val="center"/>
          </w:tcPr>
          <w:p w14:paraId="196BE658">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派诺、</w:t>
            </w:r>
            <w:r>
              <w:rPr>
                <w:rFonts w:ascii="Times New Roman" w:cs="Times New Roman" w:hAnsiTheme="minorEastAsia"/>
                <w:color w:val="auto"/>
                <w:szCs w:val="21"/>
                <w:highlight w:val="none"/>
              </w:rPr>
              <w:t>赋安</w:t>
            </w:r>
            <w:r>
              <w:rPr>
                <w:rFonts w:ascii="Times New Roman" w:cs="Times New Roman"/>
                <w:color w:val="auto"/>
                <w:szCs w:val="21"/>
                <w:highlight w:val="none"/>
              </w:rPr>
              <w:t>、上海零线</w:t>
            </w:r>
            <w:r>
              <w:rPr>
                <w:rFonts w:hint="eastAsia" w:ascii="Times New Roman" w:hAnsi="Times New Roman" w:cs="Times New Roman"/>
                <w:color w:val="auto"/>
                <w:szCs w:val="21"/>
                <w:highlight w:val="none"/>
              </w:rPr>
              <w:t>、泛海三江</w:t>
            </w:r>
          </w:p>
        </w:tc>
      </w:tr>
      <w:tr w14:paraId="18D081A8">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6B955C2A">
            <w:pPr>
              <w:pStyle w:val="31"/>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UPS</w:t>
            </w:r>
            <w:r>
              <w:rPr>
                <w:rFonts w:ascii="Times New Roman" w:cs="Times New Roman"/>
                <w:color w:val="auto"/>
                <w:szCs w:val="21"/>
                <w:highlight w:val="none"/>
              </w:rPr>
              <w:t>主机</w:t>
            </w:r>
          </w:p>
        </w:tc>
        <w:tc>
          <w:tcPr>
            <w:tcW w:w="5347" w:type="dxa"/>
            <w:tcBorders>
              <w:top w:val="single" w:color="auto" w:sz="4" w:space="0"/>
              <w:left w:val="single" w:color="auto" w:sz="4" w:space="0"/>
              <w:bottom w:val="single" w:color="auto" w:sz="4" w:space="0"/>
              <w:right w:val="single" w:color="auto" w:sz="4" w:space="0"/>
            </w:tcBorders>
            <w:vAlign w:val="center"/>
          </w:tcPr>
          <w:p w14:paraId="0C23B844">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华为</w:t>
            </w:r>
            <w:r>
              <w:rPr>
                <w:rFonts w:hint="eastAsia" w:ascii="Times New Roman" w:cs="Times New Roman"/>
                <w:color w:val="auto"/>
                <w:szCs w:val="21"/>
                <w:highlight w:val="none"/>
              </w:rPr>
              <w:t>、</w:t>
            </w:r>
            <w:r>
              <w:rPr>
                <w:rFonts w:ascii="Times New Roman" w:cs="Times New Roman"/>
                <w:color w:val="auto"/>
                <w:szCs w:val="21"/>
                <w:highlight w:val="none"/>
              </w:rPr>
              <w:t>航天柏克</w:t>
            </w:r>
            <w:r>
              <w:rPr>
                <w:rFonts w:hint="eastAsia" w:ascii="Times New Roman" w:cs="Times New Roman"/>
                <w:color w:val="auto"/>
                <w:szCs w:val="21"/>
                <w:highlight w:val="none"/>
              </w:rPr>
              <w:t>、</w:t>
            </w:r>
            <w:r>
              <w:rPr>
                <w:rFonts w:ascii="Times New Roman" w:cs="Times New Roman"/>
                <w:color w:val="auto"/>
                <w:szCs w:val="21"/>
                <w:highlight w:val="none"/>
              </w:rPr>
              <w:t>科华</w:t>
            </w:r>
          </w:p>
        </w:tc>
      </w:tr>
      <w:tr w14:paraId="482B90E1">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0DB3CF25">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综合布线</w:t>
            </w:r>
          </w:p>
        </w:tc>
        <w:tc>
          <w:tcPr>
            <w:tcW w:w="5347" w:type="dxa"/>
            <w:tcBorders>
              <w:top w:val="single" w:color="auto" w:sz="4" w:space="0"/>
              <w:left w:val="single" w:color="auto" w:sz="4" w:space="0"/>
              <w:bottom w:val="single" w:color="auto" w:sz="4" w:space="0"/>
              <w:right w:val="single" w:color="auto" w:sz="4" w:space="0"/>
            </w:tcBorders>
            <w:vAlign w:val="center"/>
          </w:tcPr>
          <w:p w14:paraId="402E743B">
            <w:pPr>
              <w:pStyle w:val="31"/>
              <w:jc w:val="center"/>
              <w:rPr>
                <w:rFonts w:ascii="Times New Roman" w:hAnsi="Times New Roman" w:cs="Times New Roman"/>
                <w:color w:val="auto"/>
                <w:szCs w:val="21"/>
                <w:highlight w:val="none"/>
              </w:rPr>
            </w:pPr>
            <w:r>
              <w:rPr>
                <w:rFonts w:hint="eastAsia" w:ascii="Times New Roman" w:cs="Times New Roman"/>
                <w:color w:val="auto"/>
                <w:szCs w:val="21"/>
                <w:highlight w:val="none"/>
              </w:rPr>
              <w:t>普天汉飞、清华同方、TCL</w:t>
            </w:r>
            <w:r>
              <w:rPr>
                <w:rFonts w:ascii="Times New Roman" w:hAnsi="Times New Roman" w:cs="Times New Roman"/>
                <w:color w:val="auto"/>
                <w:szCs w:val="21"/>
                <w:highlight w:val="none"/>
              </w:rPr>
              <w:t xml:space="preserve"> </w:t>
            </w:r>
          </w:p>
        </w:tc>
      </w:tr>
      <w:tr w14:paraId="78A82CD9">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5B85CBFD">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电力监控</w:t>
            </w:r>
          </w:p>
        </w:tc>
        <w:tc>
          <w:tcPr>
            <w:tcW w:w="5347" w:type="dxa"/>
            <w:tcBorders>
              <w:top w:val="single" w:color="auto" w:sz="4" w:space="0"/>
              <w:left w:val="single" w:color="auto" w:sz="4" w:space="0"/>
              <w:bottom w:val="single" w:color="auto" w:sz="4" w:space="0"/>
              <w:right w:val="single" w:color="auto" w:sz="4" w:space="0"/>
            </w:tcBorders>
            <w:vAlign w:val="center"/>
          </w:tcPr>
          <w:p w14:paraId="29872619">
            <w:pPr>
              <w:pStyle w:val="31"/>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ABB</w:t>
            </w:r>
            <w:r>
              <w:rPr>
                <w:rFonts w:ascii="Times New Roman" w:cs="Times New Roman"/>
                <w:color w:val="auto"/>
                <w:szCs w:val="21"/>
                <w:highlight w:val="none"/>
              </w:rPr>
              <w:t>、施耐德、海亿达、华力特</w:t>
            </w:r>
          </w:p>
        </w:tc>
      </w:tr>
      <w:tr w14:paraId="5BE3D9D6">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2D5A0DFC">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楼宇自控</w:t>
            </w:r>
          </w:p>
        </w:tc>
        <w:tc>
          <w:tcPr>
            <w:tcW w:w="5347" w:type="dxa"/>
            <w:tcBorders>
              <w:top w:val="single" w:color="auto" w:sz="4" w:space="0"/>
              <w:left w:val="single" w:color="auto" w:sz="4" w:space="0"/>
              <w:bottom w:val="single" w:color="auto" w:sz="4" w:space="0"/>
              <w:right w:val="single" w:color="auto" w:sz="4" w:space="0"/>
            </w:tcBorders>
            <w:vAlign w:val="center"/>
          </w:tcPr>
          <w:p w14:paraId="25B402CA">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西门子、施耐德、霍尼韦尔</w:t>
            </w:r>
          </w:p>
        </w:tc>
      </w:tr>
      <w:tr w14:paraId="01448FAE">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77FF13DC">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门禁系统</w:t>
            </w:r>
          </w:p>
        </w:tc>
        <w:tc>
          <w:tcPr>
            <w:tcW w:w="5347" w:type="dxa"/>
            <w:tcBorders>
              <w:top w:val="single" w:color="auto" w:sz="4" w:space="0"/>
              <w:left w:val="single" w:color="auto" w:sz="4" w:space="0"/>
              <w:bottom w:val="single" w:color="auto" w:sz="4" w:space="0"/>
              <w:right w:val="single" w:color="auto" w:sz="4" w:space="0"/>
            </w:tcBorders>
            <w:vAlign w:val="center"/>
          </w:tcPr>
          <w:p w14:paraId="227BCAC9">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披克</w:t>
            </w:r>
            <w:r>
              <w:rPr>
                <w:rFonts w:hint="eastAsia" w:ascii="Times New Roman" w:cs="Times New Roman"/>
                <w:color w:val="auto"/>
                <w:szCs w:val="21"/>
                <w:highlight w:val="none"/>
              </w:rPr>
              <w:t>、</w:t>
            </w:r>
            <w:r>
              <w:rPr>
                <w:rFonts w:ascii="Times New Roman" w:cs="Times New Roman"/>
                <w:color w:val="auto"/>
                <w:szCs w:val="21"/>
                <w:highlight w:val="none"/>
              </w:rPr>
              <w:t>立方</w:t>
            </w:r>
            <w:r>
              <w:rPr>
                <w:rFonts w:hint="eastAsia" w:ascii="Times New Roman" w:cs="Times New Roman"/>
                <w:color w:val="auto"/>
                <w:szCs w:val="21"/>
                <w:highlight w:val="none"/>
              </w:rPr>
              <w:t>、</w:t>
            </w:r>
            <w:r>
              <w:rPr>
                <w:rFonts w:ascii="Times New Roman" w:cs="Times New Roman"/>
                <w:color w:val="auto"/>
                <w:szCs w:val="21"/>
                <w:highlight w:val="none"/>
              </w:rPr>
              <w:t>捷顺</w:t>
            </w:r>
            <w:r>
              <w:rPr>
                <w:rFonts w:ascii="Times New Roman" w:hAnsi="Times New Roman" w:cs="Times New Roman"/>
                <w:color w:val="auto"/>
                <w:szCs w:val="21"/>
                <w:highlight w:val="none"/>
              </w:rPr>
              <w:t xml:space="preserve">      </w:t>
            </w:r>
          </w:p>
        </w:tc>
      </w:tr>
      <w:tr w14:paraId="521ECB41">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7E9BFBFF">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停车场管理系统</w:t>
            </w:r>
          </w:p>
        </w:tc>
        <w:tc>
          <w:tcPr>
            <w:tcW w:w="5347" w:type="dxa"/>
            <w:tcBorders>
              <w:top w:val="single" w:color="auto" w:sz="4" w:space="0"/>
              <w:left w:val="single" w:color="auto" w:sz="4" w:space="0"/>
              <w:bottom w:val="single" w:color="auto" w:sz="4" w:space="0"/>
              <w:right w:val="single" w:color="auto" w:sz="4" w:space="0"/>
            </w:tcBorders>
            <w:vAlign w:val="center"/>
          </w:tcPr>
          <w:p w14:paraId="39ACA40B">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红门</w:t>
            </w:r>
            <w:r>
              <w:rPr>
                <w:rFonts w:hint="eastAsia" w:ascii="Times New Roman" w:cs="Times New Roman"/>
                <w:color w:val="auto"/>
                <w:szCs w:val="21"/>
                <w:highlight w:val="none"/>
              </w:rPr>
              <w:t>、</w:t>
            </w:r>
            <w:r>
              <w:rPr>
                <w:rFonts w:ascii="Times New Roman" w:cs="Times New Roman"/>
                <w:color w:val="auto"/>
                <w:szCs w:val="21"/>
                <w:highlight w:val="none"/>
              </w:rPr>
              <w:t>捷顺、披克</w:t>
            </w:r>
          </w:p>
        </w:tc>
      </w:tr>
      <w:tr w14:paraId="64A19367">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13A0F848">
            <w:pPr>
              <w:pStyle w:val="31"/>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IP</w:t>
            </w:r>
            <w:r>
              <w:rPr>
                <w:rFonts w:ascii="Times New Roman" w:cs="Times New Roman"/>
                <w:color w:val="auto"/>
                <w:szCs w:val="21"/>
                <w:highlight w:val="none"/>
              </w:rPr>
              <w:t>摄像机</w:t>
            </w:r>
          </w:p>
        </w:tc>
        <w:tc>
          <w:tcPr>
            <w:tcW w:w="5347" w:type="dxa"/>
            <w:tcBorders>
              <w:top w:val="single" w:color="auto" w:sz="4" w:space="0"/>
              <w:left w:val="single" w:color="auto" w:sz="4" w:space="0"/>
              <w:bottom w:val="single" w:color="auto" w:sz="4" w:space="0"/>
              <w:right w:val="single" w:color="auto" w:sz="4" w:space="0"/>
            </w:tcBorders>
            <w:vAlign w:val="center"/>
          </w:tcPr>
          <w:p w14:paraId="2E776E86">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r>
              <w:rPr>
                <w:rFonts w:ascii="Times New Roman" w:hAnsi="Times New Roman" w:cs="Times New Roman"/>
                <w:color w:val="auto"/>
                <w:szCs w:val="21"/>
                <w:highlight w:val="none"/>
              </w:rPr>
              <w:t xml:space="preserve">                  </w:t>
            </w:r>
          </w:p>
        </w:tc>
      </w:tr>
      <w:tr w14:paraId="26C427B2">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3A140B9E">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模拟摄像机</w:t>
            </w:r>
          </w:p>
        </w:tc>
        <w:tc>
          <w:tcPr>
            <w:tcW w:w="5347" w:type="dxa"/>
            <w:tcBorders>
              <w:top w:val="single" w:color="auto" w:sz="4" w:space="0"/>
              <w:left w:val="single" w:color="auto" w:sz="4" w:space="0"/>
              <w:bottom w:val="single" w:color="auto" w:sz="4" w:space="0"/>
              <w:right w:val="single" w:color="auto" w:sz="4" w:space="0"/>
            </w:tcBorders>
            <w:vAlign w:val="center"/>
          </w:tcPr>
          <w:p w14:paraId="09326DC2">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6C7791D0">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0500ABB4">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磁盘阵列存储</w:t>
            </w:r>
          </w:p>
        </w:tc>
        <w:tc>
          <w:tcPr>
            <w:tcW w:w="5347" w:type="dxa"/>
            <w:tcBorders>
              <w:top w:val="single" w:color="auto" w:sz="4" w:space="0"/>
              <w:left w:val="single" w:color="auto" w:sz="4" w:space="0"/>
              <w:bottom w:val="single" w:color="auto" w:sz="4" w:space="0"/>
              <w:right w:val="single" w:color="auto" w:sz="4" w:space="0"/>
            </w:tcBorders>
            <w:vAlign w:val="center"/>
          </w:tcPr>
          <w:p w14:paraId="586E563B">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7F8977DB">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72661833">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硬盘录像机</w:t>
            </w:r>
          </w:p>
        </w:tc>
        <w:tc>
          <w:tcPr>
            <w:tcW w:w="5347" w:type="dxa"/>
            <w:tcBorders>
              <w:top w:val="single" w:color="auto" w:sz="4" w:space="0"/>
              <w:left w:val="single" w:color="auto" w:sz="4" w:space="0"/>
              <w:bottom w:val="single" w:color="auto" w:sz="4" w:space="0"/>
              <w:right w:val="single" w:color="auto" w:sz="4" w:space="0"/>
            </w:tcBorders>
            <w:vAlign w:val="center"/>
          </w:tcPr>
          <w:p w14:paraId="350FDEFE">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64DB55FE">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64F1E289">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矩阵</w:t>
            </w:r>
          </w:p>
        </w:tc>
        <w:tc>
          <w:tcPr>
            <w:tcW w:w="5347" w:type="dxa"/>
            <w:tcBorders>
              <w:top w:val="single" w:color="auto" w:sz="4" w:space="0"/>
              <w:left w:val="single" w:color="auto" w:sz="4" w:space="0"/>
              <w:bottom w:val="single" w:color="auto" w:sz="4" w:space="0"/>
              <w:right w:val="single" w:color="auto" w:sz="4" w:space="0"/>
            </w:tcBorders>
            <w:vAlign w:val="center"/>
          </w:tcPr>
          <w:p w14:paraId="5BDC521F">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7F9992A3">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4FA85D13">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光端机</w:t>
            </w:r>
          </w:p>
        </w:tc>
        <w:tc>
          <w:tcPr>
            <w:tcW w:w="5347" w:type="dxa"/>
            <w:tcBorders>
              <w:top w:val="single" w:color="auto" w:sz="4" w:space="0"/>
              <w:left w:val="single" w:color="auto" w:sz="4" w:space="0"/>
              <w:bottom w:val="single" w:color="auto" w:sz="4" w:space="0"/>
              <w:right w:val="single" w:color="auto" w:sz="4" w:space="0"/>
            </w:tcBorders>
            <w:vAlign w:val="center"/>
          </w:tcPr>
          <w:p w14:paraId="31610786">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4CD3524F">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00EE0DCA">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网络交换机</w:t>
            </w:r>
          </w:p>
        </w:tc>
        <w:tc>
          <w:tcPr>
            <w:tcW w:w="5347" w:type="dxa"/>
            <w:tcBorders>
              <w:top w:val="single" w:color="auto" w:sz="4" w:space="0"/>
              <w:left w:val="single" w:color="auto" w:sz="4" w:space="0"/>
              <w:bottom w:val="single" w:color="auto" w:sz="4" w:space="0"/>
              <w:right w:val="single" w:color="auto" w:sz="4" w:space="0"/>
            </w:tcBorders>
            <w:vAlign w:val="center"/>
          </w:tcPr>
          <w:p w14:paraId="37215E7A">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华三、华为</w:t>
            </w:r>
            <w:r>
              <w:rPr>
                <w:rFonts w:hint="eastAsia" w:ascii="Times New Roman" w:cs="Times New Roman"/>
                <w:color w:val="auto"/>
                <w:szCs w:val="21"/>
                <w:highlight w:val="none"/>
              </w:rPr>
              <w:t>、</w:t>
            </w:r>
            <w:r>
              <w:rPr>
                <w:rFonts w:ascii="Times New Roman" w:cs="Times New Roman"/>
                <w:color w:val="auto"/>
                <w:szCs w:val="21"/>
                <w:highlight w:val="none"/>
              </w:rPr>
              <w:t>极进</w:t>
            </w:r>
          </w:p>
        </w:tc>
      </w:tr>
      <w:tr w14:paraId="649F5D49">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37819604">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监视器</w:t>
            </w:r>
          </w:p>
        </w:tc>
        <w:tc>
          <w:tcPr>
            <w:tcW w:w="5347" w:type="dxa"/>
            <w:tcBorders>
              <w:top w:val="single" w:color="auto" w:sz="4" w:space="0"/>
              <w:left w:val="single" w:color="auto" w:sz="4" w:space="0"/>
              <w:bottom w:val="single" w:color="auto" w:sz="4" w:space="0"/>
              <w:right w:val="single" w:color="auto" w:sz="4" w:space="0"/>
            </w:tcBorders>
            <w:vAlign w:val="center"/>
          </w:tcPr>
          <w:p w14:paraId="762C2F2C">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44132125">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452D3476">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背景音乐及消防广播</w:t>
            </w:r>
          </w:p>
        </w:tc>
        <w:tc>
          <w:tcPr>
            <w:tcW w:w="5347" w:type="dxa"/>
            <w:tcBorders>
              <w:top w:val="single" w:color="auto" w:sz="4" w:space="0"/>
              <w:left w:val="single" w:color="auto" w:sz="4" w:space="0"/>
              <w:bottom w:val="single" w:color="auto" w:sz="4" w:space="0"/>
              <w:right w:val="single" w:color="auto" w:sz="4" w:space="0"/>
            </w:tcBorders>
            <w:vAlign w:val="center"/>
          </w:tcPr>
          <w:p w14:paraId="66070DD5">
            <w:pPr>
              <w:pStyle w:val="31"/>
              <w:jc w:val="center"/>
              <w:rPr>
                <w:rFonts w:ascii="Times New Roman" w:hAnsi="Times New Roman" w:cs="Times New Roman"/>
                <w:color w:val="auto"/>
                <w:szCs w:val="21"/>
                <w:highlight w:val="none"/>
              </w:rPr>
            </w:pPr>
            <w:r>
              <w:rPr>
                <w:rFonts w:hint="eastAsia" w:ascii="Times New Roman" w:cs="Times New Roman"/>
                <w:color w:val="auto"/>
                <w:szCs w:val="21"/>
                <w:highlight w:val="none"/>
              </w:rPr>
              <w:t>I</w:t>
            </w:r>
            <w:r>
              <w:rPr>
                <w:rFonts w:ascii="Times New Roman" w:cs="Times New Roman"/>
                <w:color w:val="auto"/>
                <w:szCs w:val="21"/>
                <w:highlight w:val="none"/>
              </w:rPr>
              <w:t>TC</w:t>
            </w:r>
            <w:r>
              <w:rPr>
                <w:rFonts w:hint="eastAsia" w:ascii="Times New Roman" w:cs="Times New Roman"/>
                <w:color w:val="auto"/>
                <w:szCs w:val="21"/>
                <w:highlight w:val="none"/>
              </w:rPr>
              <w:t>、D</w:t>
            </w:r>
            <w:r>
              <w:rPr>
                <w:rFonts w:ascii="Times New Roman" w:cs="Times New Roman"/>
                <w:color w:val="auto"/>
                <w:szCs w:val="21"/>
                <w:highlight w:val="none"/>
              </w:rPr>
              <w:t>SPPA</w:t>
            </w:r>
            <w:r>
              <w:rPr>
                <w:rFonts w:hint="eastAsia" w:ascii="Times New Roman" w:cs="Times New Roman"/>
                <w:color w:val="auto"/>
                <w:szCs w:val="21"/>
                <w:highlight w:val="none"/>
              </w:rPr>
              <w:t>、霍尼韦尔</w:t>
            </w:r>
          </w:p>
        </w:tc>
      </w:tr>
      <w:tr w14:paraId="1DD8251D">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163B7222">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防盗报警</w:t>
            </w:r>
          </w:p>
        </w:tc>
        <w:tc>
          <w:tcPr>
            <w:tcW w:w="5347" w:type="dxa"/>
            <w:tcBorders>
              <w:top w:val="single" w:color="auto" w:sz="4" w:space="0"/>
              <w:left w:val="single" w:color="auto" w:sz="4" w:space="0"/>
              <w:bottom w:val="single" w:color="auto" w:sz="4" w:space="0"/>
              <w:right w:val="single" w:color="auto" w:sz="4" w:space="0"/>
            </w:tcBorders>
            <w:vAlign w:val="center"/>
          </w:tcPr>
          <w:p w14:paraId="4C907A54">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霍尼韦尔、博世、枫叶</w:t>
            </w:r>
          </w:p>
        </w:tc>
      </w:tr>
      <w:tr w14:paraId="53691962">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53509349">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会议系统</w:t>
            </w:r>
          </w:p>
        </w:tc>
        <w:tc>
          <w:tcPr>
            <w:tcW w:w="5347" w:type="dxa"/>
            <w:tcBorders>
              <w:top w:val="single" w:color="auto" w:sz="4" w:space="0"/>
              <w:left w:val="single" w:color="auto" w:sz="4" w:space="0"/>
              <w:bottom w:val="single" w:color="auto" w:sz="4" w:space="0"/>
              <w:right w:val="single" w:color="auto" w:sz="4" w:space="0"/>
            </w:tcBorders>
            <w:vAlign w:val="center"/>
          </w:tcPr>
          <w:p w14:paraId="32809FE4">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博世、科达、</w:t>
            </w:r>
            <w:r>
              <w:rPr>
                <w:rFonts w:ascii="Times New Roman" w:hAnsi="Times New Roman" w:cs="Times New Roman"/>
                <w:color w:val="auto"/>
                <w:szCs w:val="21"/>
                <w:highlight w:val="none"/>
              </w:rPr>
              <w:t>ITC</w:t>
            </w:r>
            <w:r>
              <w:rPr>
                <w:rFonts w:hint="eastAsia" w:ascii="Times New Roman" w:hAnsi="Times New Roman" w:cs="Times New Roman"/>
                <w:color w:val="auto"/>
                <w:szCs w:val="21"/>
                <w:highlight w:val="none"/>
              </w:rPr>
              <w:t>、华为</w:t>
            </w:r>
          </w:p>
        </w:tc>
      </w:tr>
      <w:tr w14:paraId="059C6F36">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2AC79699">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音视频中控</w:t>
            </w:r>
          </w:p>
        </w:tc>
        <w:tc>
          <w:tcPr>
            <w:tcW w:w="5347" w:type="dxa"/>
            <w:tcBorders>
              <w:top w:val="single" w:color="auto" w:sz="4" w:space="0"/>
              <w:left w:val="single" w:color="auto" w:sz="4" w:space="0"/>
              <w:bottom w:val="single" w:color="auto" w:sz="4" w:space="0"/>
              <w:right w:val="single" w:color="auto" w:sz="4" w:space="0"/>
            </w:tcBorders>
            <w:vAlign w:val="center"/>
          </w:tcPr>
          <w:p w14:paraId="23739E08">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快思聪、</w:t>
            </w:r>
            <w:r>
              <w:rPr>
                <w:rFonts w:ascii="Times New Roman" w:hAnsi="Times New Roman" w:cs="Times New Roman"/>
                <w:color w:val="auto"/>
                <w:szCs w:val="21"/>
                <w:highlight w:val="none"/>
              </w:rPr>
              <w:t>AMX</w:t>
            </w:r>
            <w:r>
              <w:rPr>
                <w:rFonts w:ascii="Times New Roman" w:cs="Times New Roman"/>
                <w:color w:val="auto"/>
                <w:szCs w:val="21"/>
                <w:highlight w:val="none"/>
              </w:rPr>
              <w:t>、</w:t>
            </w:r>
            <w:r>
              <w:rPr>
                <w:rFonts w:ascii="Times New Roman" w:hAnsi="Times New Roman" w:cs="Times New Roman"/>
                <w:color w:val="auto"/>
                <w:szCs w:val="21"/>
                <w:highlight w:val="none"/>
              </w:rPr>
              <w:t>VITY</w:t>
            </w:r>
            <w:r>
              <w:rPr>
                <w:rFonts w:ascii="Times New Roman" w:cs="Times New Roman"/>
                <w:color w:val="auto"/>
                <w:szCs w:val="21"/>
                <w:highlight w:val="none"/>
              </w:rPr>
              <w:t>、</w:t>
            </w:r>
            <w:r>
              <w:rPr>
                <w:rFonts w:ascii="Times New Roman" w:hAnsi="Times New Roman" w:cs="Times New Roman"/>
                <w:color w:val="auto"/>
                <w:szCs w:val="21"/>
                <w:highlight w:val="none"/>
              </w:rPr>
              <w:t>SMR</w:t>
            </w:r>
          </w:p>
        </w:tc>
      </w:tr>
      <w:tr w14:paraId="368CABAA">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5D45647A">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电线（弱电）</w:t>
            </w:r>
          </w:p>
        </w:tc>
        <w:tc>
          <w:tcPr>
            <w:tcW w:w="5347" w:type="dxa"/>
            <w:tcBorders>
              <w:top w:val="single" w:color="auto" w:sz="4" w:space="0"/>
              <w:left w:val="single" w:color="auto" w:sz="4" w:space="0"/>
              <w:bottom w:val="single" w:color="auto" w:sz="4" w:space="0"/>
              <w:right w:val="single" w:color="auto" w:sz="4" w:space="0"/>
            </w:tcBorders>
            <w:vAlign w:val="center"/>
          </w:tcPr>
          <w:p w14:paraId="2D5B4C37">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联嘉祥</w:t>
            </w:r>
            <w:r>
              <w:rPr>
                <w:rFonts w:hint="eastAsia" w:ascii="Times New Roman" w:cs="Times New Roman"/>
                <w:color w:val="auto"/>
                <w:szCs w:val="21"/>
                <w:highlight w:val="none"/>
              </w:rPr>
              <w:t>、宇洪、</w:t>
            </w:r>
            <w:r>
              <w:rPr>
                <w:rFonts w:ascii="Times New Roman" w:cs="Times New Roman"/>
                <w:color w:val="auto"/>
                <w:szCs w:val="21"/>
                <w:highlight w:val="none"/>
              </w:rPr>
              <w:t>华亿</w:t>
            </w:r>
          </w:p>
        </w:tc>
      </w:tr>
      <w:tr w14:paraId="7ADF7F65">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16B380D0">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能耗监测</w:t>
            </w:r>
          </w:p>
        </w:tc>
        <w:tc>
          <w:tcPr>
            <w:tcW w:w="5347" w:type="dxa"/>
            <w:tcBorders>
              <w:top w:val="single" w:color="auto" w:sz="4" w:space="0"/>
              <w:left w:val="single" w:color="auto" w:sz="4" w:space="0"/>
              <w:bottom w:val="single" w:color="auto" w:sz="4" w:space="0"/>
              <w:right w:val="single" w:color="auto" w:sz="4" w:space="0"/>
            </w:tcBorders>
            <w:vAlign w:val="center"/>
          </w:tcPr>
          <w:p w14:paraId="03CF0AE3">
            <w:pPr>
              <w:pStyle w:val="31"/>
              <w:jc w:val="center"/>
              <w:rPr>
                <w:rFonts w:ascii="Times New Roman" w:hAnsi="Times New Roman" w:cs="Times New Roman"/>
                <w:color w:val="auto"/>
                <w:szCs w:val="21"/>
                <w:highlight w:val="none"/>
              </w:rPr>
            </w:pPr>
            <w:r>
              <w:rPr>
                <w:rFonts w:hint="eastAsia" w:ascii="Times New Roman" w:cs="Times New Roman"/>
                <w:color w:val="auto"/>
                <w:szCs w:val="21"/>
                <w:highlight w:val="none"/>
              </w:rPr>
              <w:t>艾科、派诺、浩迪普</w:t>
            </w:r>
          </w:p>
        </w:tc>
      </w:tr>
      <w:tr w14:paraId="410936D7">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652650DA">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护理呼叫</w:t>
            </w:r>
          </w:p>
        </w:tc>
        <w:tc>
          <w:tcPr>
            <w:tcW w:w="5347" w:type="dxa"/>
            <w:tcBorders>
              <w:top w:val="single" w:color="auto" w:sz="4" w:space="0"/>
              <w:left w:val="single" w:color="auto" w:sz="4" w:space="0"/>
              <w:bottom w:val="single" w:color="auto" w:sz="4" w:space="0"/>
              <w:right w:val="single" w:color="auto" w:sz="4" w:space="0"/>
            </w:tcBorders>
            <w:vAlign w:val="center"/>
          </w:tcPr>
          <w:p w14:paraId="1621AB46">
            <w:pPr>
              <w:pStyle w:val="31"/>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AIPHONE</w:t>
            </w:r>
            <w:r>
              <w:rPr>
                <w:rFonts w:ascii="Times New Roman" w:cs="Times New Roman"/>
                <w:color w:val="auto"/>
                <w:szCs w:val="21"/>
                <w:highlight w:val="none"/>
              </w:rPr>
              <w:t>（爱峰）、安克曼、</w:t>
            </w:r>
            <w:r>
              <w:rPr>
                <w:rFonts w:ascii="Times New Roman" w:hAnsi="Times New Roman" w:cs="Times New Roman"/>
                <w:color w:val="auto"/>
                <w:szCs w:val="21"/>
                <w:highlight w:val="none"/>
              </w:rPr>
              <w:t>Austco</w:t>
            </w:r>
            <w:r>
              <w:rPr>
                <w:rFonts w:ascii="Times New Roman" w:cs="Times New Roman"/>
                <w:color w:val="auto"/>
                <w:szCs w:val="21"/>
                <w:highlight w:val="none"/>
              </w:rPr>
              <w:t>阿斯科</w:t>
            </w:r>
          </w:p>
        </w:tc>
      </w:tr>
      <w:tr w14:paraId="74B9911C">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5E6E2F76">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编解码器及软件</w:t>
            </w:r>
          </w:p>
        </w:tc>
        <w:tc>
          <w:tcPr>
            <w:tcW w:w="5347" w:type="dxa"/>
            <w:tcBorders>
              <w:top w:val="single" w:color="auto" w:sz="4" w:space="0"/>
              <w:left w:val="single" w:color="auto" w:sz="4" w:space="0"/>
              <w:bottom w:val="single" w:color="auto" w:sz="4" w:space="0"/>
              <w:right w:val="single" w:color="auto" w:sz="4" w:space="0"/>
            </w:tcBorders>
            <w:vAlign w:val="center"/>
          </w:tcPr>
          <w:p w14:paraId="0D752D5A">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英迪高、博世、华三、华为、霍尼韦尔、科达</w:t>
            </w:r>
          </w:p>
        </w:tc>
      </w:tr>
      <w:tr w14:paraId="542AF909">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61A4F024">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防火墙</w:t>
            </w:r>
          </w:p>
        </w:tc>
        <w:tc>
          <w:tcPr>
            <w:tcW w:w="5347" w:type="dxa"/>
            <w:tcBorders>
              <w:top w:val="single" w:color="auto" w:sz="4" w:space="0"/>
              <w:left w:val="single" w:color="auto" w:sz="4" w:space="0"/>
              <w:bottom w:val="single" w:color="auto" w:sz="4" w:space="0"/>
              <w:right w:val="single" w:color="auto" w:sz="4" w:space="0"/>
            </w:tcBorders>
            <w:vAlign w:val="center"/>
          </w:tcPr>
          <w:p w14:paraId="31E597D7">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华三、华为</w:t>
            </w:r>
            <w:r>
              <w:rPr>
                <w:rFonts w:hint="eastAsia" w:ascii="Times New Roman" w:cs="Times New Roman"/>
                <w:color w:val="auto"/>
                <w:szCs w:val="21"/>
                <w:highlight w:val="none"/>
              </w:rPr>
              <w:t>、</w:t>
            </w:r>
            <w:r>
              <w:rPr>
                <w:rFonts w:ascii="Times New Roman" w:cs="Times New Roman"/>
                <w:color w:val="auto"/>
                <w:szCs w:val="21"/>
                <w:highlight w:val="none"/>
              </w:rPr>
              <w:t>极进</w:t>
            </w:r>
          </w:p>
        </w:tc>
      </w:tr>
      <w:tr w14:paraId="6D7E3528">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34C919A0">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服务器</w:t>
            </w:r>
          </w:p>
        </w:tc>
        <w:tc>
          <w:tcPr>
            <w:tcW w:w="5347" w:type="dxa"/>
            <w:tcBorders>
              <w:top w:val="single" w:color="auto" w:sz="4" w:space="0"/>
              <w:left w:val="single" w:color="auto" w:sz="4" w:space="0"/>
              <w:bottom w:val="single" w:color="auto" w:sz="4" w:space="0"/>
              <w:right w:val="single" w:color="auto" w:sz="4" w:space="0"/>
            </w:tcBorders>
            <w:vAlign w:val="center"/>
          </w:tcPr>
          <w:p w14:paraId="45763BBF">
            <w:pPr>
              <w:pStyle w:val="31"/>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联想</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戴尔</w:t>
            </w:r>
            <w:r>
              <w:rPr>
                <w:rFonts w:hint="eastAsia" w:ascii="Times New Roman" w:hAnsi="Times New Roman" w:cs="Times New Roman"/>
                <w:color w:val="auto"/>
                <w:szCs w:val="21"/>
                <w:highlight w:val="none"/>
              </w:rPr>
              <w:t>、华为</w:t>
            </w:r>
          </w:p>
        </w:tc>
      </w:tr>
      <w:tr w14:paraId="6861760A">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4F7944B8">
            <w:pPr>
              <w:pStyle w:val="31"/>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UPS</w:t>
            </w:r>
            <w:r>
              <w:rPr>
                <w:rFonts w:ascii="Times New Roman" w:cs="Times New Roman"/>
                <w:color w:val="auto"/>
                <w:szCs w:val="21"/>
                <w:highlight w:val="none"/>
              </w:rPr>
              <w:t>电池</w:t>
            </w:r>
          </w:p>
        </w:tc>
        <w:tc>
          <w:tcPr>
            <w:tcW w:w="5347" w:type="dxa"/>
            <w:tcBorders>
              <w:top w:val="single" w:color="auto" w:sz="4" w:space="0"/>
              <w:left w:val="single" w:color="auto" w:sz="4" w:space="0"/>
              <w:bottom w:val="single" w:color="auto" w:sz="4" w:space="0"/>
              <w:right w:val="single" w:color="auto" w:sz="4" w:space="0"/>
            </w:tcBorders>
            <w:vAlign w:val="center"/>
          </w:tcPr>
          <w:p w14:paraId="11746356">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华为</w:t>
            </w:r>
            <w:r>
              <w:rPr>
                <w:rFonts w:hint="eastAsia" w:ascii="Times New Roman" w:cs="Times New Roman"/>
                <w:color w:val="auto"/>
                <w:szCs w:val="21"/>
                <w:highlight w:val="none"/>
              </w:rPr>
              <w:t>、</w:t>
            </w:r>
            <w:r>
              <w:rPr>
                <w:rFonts w:ascii="Times New Roman" w:cs="Times New Roman"/>
                <w:color w:val="auto"/>
                <w:szCs w:val="21"/>
                <w:highlight w:val="none"/>
              </w:rPr>
              <w:t>航天柏克</w:t>
            </w:r>
            <w:r>
              <w:rPr>
                <w:rFonts w:hint="eastAsia" w:ascii="Times New Roman" w:cs="Times New Roman"/>
                <w:color w:val="auto"/>
                <w:szCs w:val="21"/>
                <w:highlight w:val="none"/>
              </w:rPr>
              <w:t>、</w:t>
            </w:r>
            <w:r>
              <w:rPr>
                <w:rFonts w:ascii="Times New Roman" w:cs="Times New Roman"/>
                <w:color w:val="auto"/>
                <w:szCs w:val="21"/>
                <w:highlight w:val="none"/>
              </w:rPr>
              <w:t>科华</w:t>
            </w:r>
          </w:p>
        </w:tc>
      </w:tr>
      <w:tr w14:paraId="002D20DB">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64978A8F">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投影机</w:t>
            </w:r>
          </w:p>
        </w:tc>
        <w:tc>
          <w:tcPr>
            <w:tcW w:w="5347" w:type="dxa"/>
            <w:tcBorders>
              <w:top w:val="single" w:color="auto" w:sz="4" w:space="0"/>
              <w:left w:val="single" w:color="auto" w:sz="4" w:space="0"/>
              <w:bottom w:val="single" w:color="auto" w:sz="4" w:space="0"/>
              <w:right w:val="single" w:color="auto" w:sz="4" w:space="0"/>
            </w:tcBorders>
            <w:vAlign w:val="center"/>
          </w:tcPr>
          <w:p w14:paraId="047FECAB">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巴可、科视、</w:t>
            </w:r>
            <w:r>
              <w:rPr>
                <w:rFonts w:ascii="Times New Roman" w:hAnsi="Times New Roman" w:cs="Times New Roman"/>
                <w:color w:val="auto"/>
                <w:szCs w:val="21"/>
                <w:highlight w:val="none"/>
              </w:rPr>
              <w:t>DP</w:t>
            </w:r>
          </w:p>
        </w:tc>
      </w:tr>
      <w:tr w14:paraId="09153935">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52BAB245">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音箱、扬声器</w:t>
            </w:r>
          </w:p>
        </w:tc>
        <w:tc>
          <w:tcPr>
            <w:tcW w:w="5347" w:type="dxa"/>
            <w:tcBorders>
              <w:top w:val="single" w:color="auto" w:sz="4" w:space="0"/>
              <w:left w:val="single" w:color="auto" w:sz="4" w:space="0"/>
              <w:bottom w:val="single" w:color="auto" w:sz="4" w:space="0"/>
              <w:right w:val="single" w:color="auto" w:sz="4" w:space="0"/>
            </w:tcBorders>
            <w:vAlign w:val="center"/>
          </w:tcPr>
          <w:p w14:paraId="2F4EB8B3">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特宝声、百威、普森、</w:t>
            </w:r>
            <w:r>
              <w:rPr>
                <w:rFonts w:ascii="Times New Roman" w:hAnsi="Times New Roman" w:cs="Times New Roman"/>
                <w:color w:val="auto"/>
                <w:szCs w:val="21"/>
                <w:highlight w:val="none"/>
              </w:rPr>
              <w:t>JBL</w:t>
            </w:r>
            <w:r>
              <w:rPr>
                <w:rFonts w:ascii="Times New Roman" w:cs="Times New Roman"/>
                <w:color w:val="auto"/>
                <w:szCs w:val="21"/>
                <w:highlight w:val="none"/>
              </w:rPr>
              <w:t>、</w:t>
            </w:r>
            <w:r>
              <w:rPr>
                <w:rFonts w:ascii="Times New Roman" w:hAnsi="Times New Roman" w:cs="Times New Roman"/>
                <w:color w:val="auto"/>
                <w:szCs w:val="21"/>
                <w:highlight w:val="none"/>
              </w:rPr>
              <w:t>EV</w:t>
            </w:r>
            <w:r>
              <w:rPr>
                <w:rFonts w:ascii="Times New Roman" w:cs="Times New Roman"/>
                <w:color w:val="auto"/>
                <w:szCs w:val="21"/>
                <w:highlight w:val="none"/>
              </w:rPr>
              <w:t>、博士、</w:t>
            </w:r>
            <w:r>
              <w:rPr>
                <w:rFonts w:ascii="Times New Roman" w:hAnsi="Times New Roman" w:cs="Times New Roman"/>
                <w:color w:val="auto"/>
                <w:szCs w:val="21"/>
                <w:highlight w:val="none"/>
              </w:rPr>
              <w:t>D&amp;B</w:t>
            </w:r>
            <w:r>
              <w:rPr>
                <w:rFonts w:ascii="Times New Roman" w:cs="Times New Roman"/>
                <w:color w:val="auto"/>
                <w:szCs w:val="21"/>
                <w:highlight w:val="none"/>
              </w:rPr>
              <w:t>、</w:t>
            </w:r>
            <w:r>
              <w:rPr>
                <w:rFonts w:ascii="Times New Roman" w:hAnsi="Times New Roman" w:cs="Times New Roman"/>
                <w:color w:val="auto"/>
                <w:szCs w:val="21"/>
                <w:highlight w:val="none"/>
              </w:rPr>
              <w:t>COMMUNITY</w:t>
            </w:r>
            <w:r>
              <w:rPr>
                <w:rFonts w:ascii="Times New Roman" w:cs="Times New Roman"/>
                <w:color w:val="auto"/>
                <w:szCs w:val="21"/>
                <w:highlight w:val="none"/>
              </w:rPr>
              <w:t>、美声、欧宝声、美亚、</w:t>
            </w:r>
            <w:r>
              <w:rPr>
                <w:rFonts w:ascii="Times New Roman" w:hAnsi="Times New Roman" w:cs="Times New Roman"/>
                <w:color w:val="auto"/>
                <w:szCs w:val="21"/>
                <w:highlight w:val="none"/>
              </w:rPr>
              <w:t>EAW</w:t>
            </w:r>
          </w:p>
        </w:tc>
      </w:tr>
      <w:tr w14:paraId="4BC6C6DF">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79B3BDF1">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功放</w:t>
            </w:r>
          </w:p>
        </w:tc>
        <w:tc>
          <w:tcPr>
            <w:tcW w:w="5347" w:type="dxa"/>
            <w:tcBorders>
              <w:top w:val="single" w:color="auto" w:sz="4" w:space="0"/>
              <w:left w:val="single" w:color="auto" w:sz="4" w:space="0"/>
              <w:bottom w:val="single" w:color="auto" w:sz="4" w:space="0"/>
              <w:right w:val="single" w:color="auto" w:sz="4" w:space="0"/>
            </w:tcBorders>
            <w:vAlign w:val="center"/>
          </w:tcPr>
          <w:p w14:paraId="1E46F432">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特宝声、百威、普森、</w:t>
            </w:r>
            <w:r>
              <w:rPr>
                <w:rFonts w:ascii="Times New Roman" w:hAnsi="Times New Roman" w:cs="Times New Roman"/>
                <w:color w:val="auto"/>
                <w:szCs w:val="21"/>
                <w:highlight w:val="none"/>
              </w:rPr>
              <w:t>JBL</w:t>
            </w:r>
            <w:r>
              <w:rPr>
                <w:rFonts w:ascii="Times New Roman" w:cs="Times New Roman"/>
                <w:color w:val="auto"/>
                <w:szCs w:val="21"/>
                <w:highlight w:val="none"/>
              </w:rPr>
              <w:t>、</w:t>
            </w:r>
            <w:r>
              <w:rPr>
                <w:rFonts w:ascii="Times New Roman" w:hAnsi="Times New Roman" w:cs="Times New Roman"/>
                <w:color w:val="auto"/>
                <w:szCs w:val="21"/>
                <w:highlight w:val="none"/>
              </w:rPr>
              <w:t>EV</w:t>
            </w:r>
            <w:r>
              <w:rPr>
                <w:rFonts w:ascii="Times New Roman" w:cs="Times New Roman"/>
                <w:color w:val="auto"/>
                <w:szCs w:val="21"/>
                <w:highlight w:val="none"/>
              </w:rPr>
              <w:t>、博士、</w:t>
            </w:r>
            <w:r>
              <w:rPr>
                <w:rFonts w:ascii="Times New Roman" w:hAnsi="Times New Roman" w:cs="Times New Roman"/>
                <w:color w:val="auto"/>
                <w:szCs w:val="21"/>
                <w:highlight w:val="none"/>
              </w:rPr>
              <w:t>D&amp;B</w:t>
            </w:r>
            <w:r>
              <w:rPr>
                <w:rFonts w:ascii="Times New Roman" w:cs="Times New Roman"/>
                <w:color w:val="auto"/>
                <w:szCs w:val="21"/>
                <w:highlight w:val="none"/>
              </w:rPr>
              <w:t>、美亚</w:t>
            </w:r>
          </w:p>
        </w:tc>
      </w:tr>
      <w:tr w14:paraId="1A6451C8">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0A392B3D">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音频矩阵</w:t>
            </w:r>
          </w:p>
        </w:tc>
        <w:tc>
          <w:tcPr>
            <w:tcW w:w="5347" w:type="dxa"/>
            <w:tcBorders>
              <w:top w:val="single" w:color="auto" w:sz="4" w:space="0"/>
              <w:left w:val="single" w:color="auto" w:sz="4" w:space="0"/>
              <w:bottom w:val="single" w:color="auto" w:sz="4" w:space="0"/>
              <w:right w:val="single" w:color="auto" w:sz="4" w:space="0"/>
            </w:tcBorders>
            <w:vAlign w:val="center"/>
          </w:tcPr>
          <w:p w14:paraId="4C452131">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百威、</w:t>
            </w:r>
            <w:r>
              <w:rPr>
                <w:rFonts w:ascii="Times New Roman" w:hAnsi="Times New Roman" w:cs="Times New Roman"/>
                <w:color w:val="auto"/>
                <w:szCs w:val="21"/>
                <w:highlight w:val="none"/>
              </w:rPr>
              <w:t>EXTRON</w:t>
            </w:r>
          </w:p>
        </w:tc>
      </w:tr>
      <w:tr w14:paraId="30D9AF43">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14DD59C3">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调音台</w:t>
            </w:r>
          </w:p>
        </w:tc>
        <w:tc>
          <w:tcPr>
            <w:tcW w:w="5347" w:type="dxa"/>
            <w:tcBorders>
              <w:top w:val="single" w:color="auto" w:sz="4" w:space="0"/>
              <w:left w:val="single" w:color="auto" w:sz="4" w:space="0"/>
              <w:bottom w:val="single" w:color="auto" w:sz="4" w:space="0"/>
              <w:right w:val="single" w:color="auto" w:sz="4" w:space="0"/>
            </w:tcBorders>
            <w:vAlign w:val="center"/>
          </w:tcPr>
          <w:p w14:paraId="793B74EB">
            <w:pPr>
              <w:pStyle w:val="31"/>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CrestAudio</w:t>
            </w:r>
            <w:r>
              <w:rPr>
                <w:rFonts w:ascii="Times New Roman" w:cs="Times New Roman"/>
                <w:color w:val="auto"/>
                <w:szCs w:val="21"/>
                <w:highlight w:val="none"/>
              </w:rPr>
              <w:t>、</w:t>
            </w:r>
            <w:r>
              <w:rPr>
                <w:rFonts w:ascii="Times New Roman" w:hAnsi="Times New Roman" w:cs="Times New Roman"/>
                <w:color w:val="auto"/>
                <w:szCs w:val="21"/>
                <w:highlight w:val="none"/>
              </w:rPr>
              <w:t>A&amp;H</w:t>
            </w:r>
            <w:r>
              <w:rPr>
                <w:rFonts w:ascii="Times New Roman" w:cs="Times New Roman"/>
                <w:color w:val="auto"/>
                <w:szCs w:val="21"/>
                <w:highlight w:val="none"/>
              </w:rPr>
              <w:t>、</w:t>
            </w:r>
            <w:r>
              <w:rPr>
                <w:rFonts w:ascii="Times New Roman" w:hAnsi="Times New Roman" w:cs="Times New Roman"/>
                <w:color w:val="auto"/>
                <w:szCs w:val="21"/>
                <w:highlight w:val="none"/>
              </w:rPr>
              <w:t>Midas</w:t>
            </w:r>
            <w:r>
              <w:rPr>
                <w:rFonts w:ascii="Times New Roman" w:cs="Times New Roman"/>
                <w:color w:val="auto"/>
                <w:szCs w:val="21"/>
                <w:highlight w:val="none"/>
              </w:rPr>
              <w:t>、雅马哈</w:t>
            </w:r>
          </w:p>
        </w:tc>
      </w:tr>
      <w:tr w14:paraId="5B9FA01B">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45EED8F4">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浪涌保护器</w:t>
            </w:r>
          </w:p>
        </w:tc>
        <w:tc>
          <w:tcPr>
            <w:tcW w:w="5347" w:type="dxa"/>
            <w:tcBorders>
              <w:top w:val="single" w:color="auto" w:sz="4" w:space="0"/>
              <w:left w:val="single" w:color="auto" w:sz="4" w:space="0"/>
              <w:bottom w:val="single" w:color="auto" w:sz="4" w:space="0"/>
              <w:right w:val="single" w:color="auto" w:sz="4" w:space="0"/>
            </w:tcBorders>
            <w:vAlign w:val="center"/>
          </w:tcPr>
          <w:p w14:paraId="5872C2A1">
            <w:pPr>
              <w:pStyle w:val="31"/>
              <w:jc w:val="center"/>
              <w:rPr>
                <w:rFonts w:ascii="Times New Roman" w:hAnsi="Times New Roman" w:cs="Times New Roman"/>
                <w:color w:val="auto"/>
                <w:szCs w:val="21"/>
                <w:highlight w:val="none"/>
              </w:rPr>
            </w:pPr>
            <w:r>
              <w:rPr>
                <w:rFonts w:hint="eastAsia" w:ascii="Times New Roman" w:cs="Times New Roman"/>
                <w:color w:val="auto"/>
                <w:szCs w:val="21"/>
                <w:highlight w:val="none"/>
              </w:rPr>
              <w:t>A</w:t>
            </w:r>
            <w:r>
              <w:rPr>
                <w:rFonts w:ascii="Times New Roman" w:cs="Times New Roman"/>
                <w:color w:val="auto"/>
                <w:szCs w:val="21"/>
                <w:highlight w:val="none"/>
              </w:rPr>
              <w:t>SP</w:t>
            </w:r>
            <w:r>
              <w:rPr>
                <w:rFonts w:hint="eastAsia" w:ascii="Times New Roman" w:cs="Times New Roman"/>
                <w:color w:val="auto"/>
                <w:szCs w:val="21"/>
                <w:highlight w:val="none"/>
              </w:rPr>
              <w:t>、</w:t>
            </w:r>
            <w:r>
              <w:rPr>
                <w:rFonts w:ascii="Times New Roman" w:cs="Times New Roman"/>
                <w:color w:val="auto"/>
                <w:szCs w:val="21"/>
                <w:highlight w:val="none"/>
              </w:rPr>
              <w:t>科安达、</w:t>
            </w:r>
            <w:r>
              <w:rPr>
                <w:rFonts w:ascii="Times New Roman" w:hAnsi="Times New Roman" w:cs="Times New Roman"/>
                <w:color w:val="auto"/>
                <w:szCs w:val="21"/>
                <w:highlight w:val="none"/>
              </w:rPr>
              <w:t>ENC</w:t>
            </w:r>
          </w:p>
        </w:tc>
      </w:tr>
      <w:tr w14:paraId="570E4E8F">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180F99FE">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弱电系统集成</w:t>
            </w:r>
          </w:p>
        </w:tc>
        <w:tc>
          <w:tcPr>
            <w:tcW w:w="5347" w:type="dxa"/>
            <w:tcBorders>
              <w:top w:val="single" w:color="auto" w:sz="4" w:space="0"/>
              <w:left w:val="single" w:color="auto" w:sz="4" w:space="0"/>
              <w:bottom w:val="single" w:color="auto" w:sz="4" w:space="0"/>
              <w:right w:val="single" w:color="auto" w:sz="4" w:space="0"/>
            </w:tcBorders>
            <w:vAlign w:val="center"/>
          </w:tcPr>
          <w:p w14:paraId="173CF58F">
            <w:pPr>
              <w:pStyle w:val="31"/>
              <w:jc w:val="center"/>
              <w:rPr>
                <w:rFonts w:ascii="Times New Roman" w:hAnsi="Times New Roman" w:cs="Times New Roman"/>
                <w:color w:val="auto"/>
                <w:szCs w:val="21"/>
                <w:highlight w:val="none"/>
              </w:rPr>
            </w:pPr>
            <w:r>
              <w:rPr>
                <w:rFonts w:hint="eastAsia" w:ascii="Times New Roman" w:cs="Times New Roman"/>
                <w:color w:val="auto"/>
                <w:szCs w:val="21"/>
                <w:highlight w:val="none"/>
              </w:rPr>
              <w:t>技安、共济、敢为</w:t>
            </w:r>
          </w:p>
        </w:tc>
      </w:tr>
      <w:tr w14:paraId="7CAC7E22">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30C99F3C">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防静电地板</w:t>
            </w:r>
          </w:p>
        </w:tc>
        <w:tc>
          <w:tcPr>
            <w:tcW w:w="5347" w:type="dxa"/>
            <w:tcBorders>
              <w:top w:val="single" w:color="auto" w:sz="4" w:space="0"/>
              <w:left w:val="single" w:color="auto" w:sz="4" w:space="0"/>
              <w:bottom w:val="single" w:color="auto" w:sz="4" w:space="0"/>
              <w:right w:val="single" w:color="auto" w:sz="4" w:space="0"/>
            </w:tcBorders>
            <w:vAlign w:val="center"/>
          </w:tcPr>
          <w:p w14:paraId="2E479549">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沈飞、华集、银泰克</w:t>
            </w:r>
          </w:p>
        </w:tc>
      </w:tr>
      <w:tr w14:paraId="1A9FC406">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128B7878">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视频会议系统</w:t>
            </w:r>
          </w:p>
        </w:tc>
        <w:tc>
          <w:tcPr>
            <w:tcW w:w="5347" w:type="dxa"/>
            <w:tcBorders>
              <w:top w:val="single" w:color="auto" w:sz="4" w:space="0"/>
              <w:left w:val="single" w:color="auto" w:sz="4" w:space="0"/>
              <w:bottom w:val="single" w:color="auto" w:sz="4" w:space="0"/>
              <w:right w:val="single" w:color="auto" w:sz="4" w:space="0"/>
            </w:tcBorders>
            <w:vAlign w:val="center"/>
          </w:tcPr>
          <w:p w14:paraId="61D0635F">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宝利通、索尼、华为、中兴</w:t>
            </w:r>
          </w:p>
        </w:tc>
      </w:tr>
      <w:tr w14:paraId="6A777B3F">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40409BF3">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会议高清摄像机</w:t>
            </w:r>
          </w:p>
        </w:tc>
        <w:tc>
          <w:tcPr>
            <w:tcW w:w="5347" w:type="dxa"/>
            <w:tcBorders>
              <w:top w:val="single" w:color="auto" w:sz="4" w:space="0"/>
              <w:left w:val="single" w:color="auto" w:sz="4" w:space="0"/>
              <w:bottom w:val="single" w:color="auto" w:sz="4" w:space="0"/>
              <w:right w:val="single" w:color="auto" w:sz="4" w:space="0"/>
            </w:tcBorders>
            <w:vAlign w:val="center"/>
          </w:tcPr>
          <w:p w14:paraId="312DFE8E">
            <w:pPr>
              <w:pStyle w:val="31"/>
              <w:jc w:val="center"/>
              <w:rPr>
                <w:rFonts w:ascii="Times New Roman" w:hAnsi="Times New Roman" w:cs="Times New Roman"/>
                <w:color w:val="auto"/>
                <w:szCs w:val="21"/>
                <w:highlight w:val="none"/>
              </w:rPr>
            </w:pPr>
            <w:r>
              <w:rPr>
                <w:rFonts w:ascii="Times New Roman" w:cs="Times New Roman"/>
                <w:color w:val="auto"/>
                <w:szCs w:val="21"/>
                <w:highlight w:val="none"/>
              </w:rPr>
              <w:t>索尼、松下、保凌、汉锐</w:t>
            </w:r>
          </w:p>
        </w:tc>
      </w:tr>
      <w:tr w14:paraId="5ED2385B">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3AC903CE">
            <w:pPr>
              <w:pStyle w:val="31"/>
              <w:jc w:val="center"/>
              <w:rPr>
                <w:rFonts w:ascii="Times New Roman" w:cs="Times New Roman"/>
                <w:color w:val="auto"/>
                <w:szCs w:val="21"/>
                <w:highlight w:val="none"/>
              </w:rPr>
            </w:pPr>
            <w:r>
              <w:rPr>
                <w:rFonts w:ascii="Times New Roman" w:cs="Times New Roman"/>
                <w:color w:val="auto"/>
                <w:szCs w:val="21"/>
                <w:highlight w:val="none"/>
              </w:rPr>
              <w:t>无线对讲系统</w:t>
            </w:r>
          </w:p>
        </w:tc>
        <w:tc>
          <w:tcPr>
            <w:tcW w:w="5347" w:type="dxa"/>
            <w:tcBorders>
              <w:top w:val="single" w:color="auto" w:sz="4" w:space="0"/>
              <w:left w:val="single" w:color="auto" w:sz="4" w:space="0"/>
              <w:bottom w:val="single" w:color="auto" w:sz="4" w:space="0"/>
              <w:right w:val="single" w:color="auto" w:sz="4" w:space="0"/>
            </w:tcBorders>
            <w:vAlign w:val="center"/>
          </w:tcPr>
          <w:p w14:paraId="0CEFC12A">
            <w:pPr>
              <w:pStyle w:val="31"/>
              <w:jc w:val="center"/>
              <w:rPr>
                <w:rFonts w:ascii="Times New Roman" w:cs="Times New Roman"/>
                <w:color w:val="auto"/>
                <w:szCs w:val="21"/>
                <w:highlight w:val="none"/>
              </w:rPr>
            </w:pPr>
            <w:r>
              <w:rPr>
                <w:rFonts w:hint="eastAsia" w:ascii="Times New Roman" w:cs="Times New Roman"/>
                <w:color w:val="auto"/>
                <w:szCs w:val="21"/>
                <w:highlight w:val="none"/>
              </w:rPr>
              <w:t>中继台：摩托罗拉、健伍、科立讯</w:t>
            </w:r>
          </w:p>
          <w:p w14:paraId="632FB269">
            <w:pPr>
              <w:pStyle w:val="31"/>
              <w:jc w:val="center"/>
              <w:rPr>
                <w:rFonts w:ascii="Times New Roman" w:cs="Times New Roman"/>
                <w:color w:val="auto"/>
                <w:szCs w:val="21"/>
                <w:highlight w:val="none"/>
              </w:rPr>
            </w:pPr>
            <w:r>
              <w:rPr>
                <w:rFonts w:hint="eastAsia" w:ascii="Times New Roman" w:cs="Times New Roman"/>
                <w:color w:val="auto"/>
                <w:szCs w:val="21"/>
                <w:highlight w:val="none"/>
              </w:rPr>
              <w:t>信号分布、放大、合路设备：英智源、科嘉、侨讯</w:t>
            </w:r>
          </w:p>
        </w:tc>
      </w:tr>
      <w:tr w14:paraId="4F873965">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2BDA4754">
            <w:pPr>
              <w:pStyle w:val="31"/>
              <w:jc w:val="center"/>
              <w:rPr>
                <w:rFonts w:ascii="Times New Roman" w:cs="Times New Roman"/>
                <w:color w:val="auto"/>
                <w:szCs w:val="21"/>
                <w:highlight w:val="none"/>
              </w:rPr>
            </w:pPr>
            <w:r>
              <w:rPr>
                <w:rFonts w:ascii="Times New Roman" w:cs="Times New Roman"/>
                <w:color w:val="auto"/>
                <w:szCs w:val="21"/>
                <w:highlight w:val="none"/>
              </w:rPr>
              <w:t>机柜</w:t>
            </w:r>
          </w:p>
          <w:p w14:paraId="5540DCAC">
            <w:pPr>
              <w:pStyle w:val="31"/>
              <w:jc w:val="center"/>
              <w:rPr>
                <w:rFonts w:ascii="Times New Roman" w:cs="Times New Roman"/>
                <w:color w:val="auto"/>
                <w:szCs w:val="21"/>
                <w:highlight w:val="none"/>
              </w:rPr>
            </w:pPr>
            <w:r>
              <w:rPr>
                <w:rFonts w:ascii="Times New Roman" w:cs="Times New Roman"/>
                <w:color w:val="auto"/>
                <w:szCs w:val="21"/>
                <w:highlight w:val="none"/>
              </w:rPr>
              <w:t>三网合一</w:t>
            </w:r>
            <w:r>
              <w:rPr>
                <w:rFonts w:hint="eastAsia" w:ascii="Times New Roman" w:cs="Times New Roman"/>
                <w:color w:val="auto"/>
                <w:szCs w:val="21"/>
                <w:highlight w:val="none"/>
              </w:rPr>
              <w:t>箱</w:t>
            </w:r>
          </w:p>
        </w:tc>
        <w:tc>
          <w:tcPr>
            <w:tcW w:w="5347" w:type="dxa"/>
            <w:tcBorders>
              <w:top w:val="single" w:color="auto" w:sz="4" w:space="0"/>
              <w:left w:val="single" w:color="auto" w:sz="4" w:space="0"/>
              <w:bottom w:val="single" w:color="auto" w:sz="4" w:space="0"/>
              <w:right w:val="single" w:color="auto" w:sz="4" w:space="0"/>
            </w:tcBorders>
            <w:vAlign w:val="center"/>
          </w:tcPr>
          <w:p w14:paraId="50CF7A08">
            <w:pPr>
              <w:pStyle w:val="31"/>
              <w:jc w:val="center"/>
              <w:rPr>
                <w:rFonts w:ascii="Times New Roman" w:cs="Times New Roman"/>
                <w:color w:val="auto"/>
                <w:szCs w:val="21"/>
                <w:highlight w:val="none"/>
              </w:rPr>
            </w:pPr>
            <w:r>
              <w:rPr>
                <w:rFonts w:ascii="Times New Roman" w:cs="Times New Roman"/>
                <w:color w:val="auto"/>
                <w:szCs w:val="21"/>
                <w:highlight w:val="none"/>
              </w:rPr>
              <w:t>机柜</w:t>
            </w:r>
          </w:p>
          <w:p w14:paraId="519CCE9D">
            <w:pPr>
              <w:pStyle w:val="31"/>
              <w:jc w:val="center"/>
              <w:rPr>
                <w:rFonts w:ascii="Times New Roman" w:cs="Times New Roman"/>
                <w:color w:val="auto"/>
                <w:szCs w:val="21"/>
                <w:highlight w:val="none"/>
              </w:rPr>
            </w:pPr>
            <w:r>
              <w:rPr>
                <w:rFonts w:ascii="Times New Roman" w:cs="Times New Roman"/>
                <w:color w:val="auto"/>
                <w:szCs w:val="21"/>
                <w:highlight w:val="none"/>
              </w:rPr>
              <w:t>三网合一</w:t>
            </w:r>
            <w:r>
              <w:rPr>
                <w:rFonts w:hint="eastAsia" w:ascii="Times New Roman" w:cs="Times New Roman"/>
                <w:color w:val="auto"/>
                <w:szCs w:val="21"/>
                <w:highlight w:val="none"/>
              </w:rPr>
              <w:t>箱</w:t>
            </w:r>
          </w:p>
        </w:tc>
      </w:tr>
      <w:tr w14:paraId="43B9E980">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4F61BE6A">
            <w:pPr>
              <w:pStyle w:val="31"/>
              <w:jc w:val="center"/>
              <w:rPr>
                <w:rFonts w:ascii="Times New Roman" w:cs="Times New Roman"/>
                <w:color w:val="auto"/>
                <w:szCs w:val="21"/>
                <w:highlight w:val="none"/>
              </w:rPr>
            </w:pPr>
            <w:r>
              <w:rPr>
                <w:rFonts w:ascii="Times New Roman" w:cs="Times New Roman"/>
                <w:color w:val="auto"/>
                <w:szCs w:val="21"/>
                <w:highlight w:val="none"/>
              </w:rPr>
              <w:t>有线电视系统</w:t>
            </w:r>
          </w:p>
        </w:tc>
        <w:tc>
          <w:tcPr>
            <w:tcW w:w="5347" w:type="dxa"/>
            <w:tcBorders>
              <w:top w:val="single" w:color="auto" w:sz="4" w:space="0"/>
              <w:left w:val="single" w:color="auto" w:sz="4" w:space="0"/>
              <w:bottom w:val="single" w:color="auto" w:sz="4" w:space="0"/>
              <w:right w:val="single" w:color="auto" w:sz="4" w:space="0"/>
            </w:tcBorders>
            <w:vAlign w:val="center"/>
          </w:tcPr>
          <w:p w14:paraId="40BA98AB">
            <w:pPr>
              <w:pStyle w:val="31"/>
              <w:jc w:val="center"/>
              <w:rPr>
                <w:rFonts w:ascii="Times New Roman" w:cs="Times New Roman"/>
                <w:color w:val="auto"/>
                <w:szCs w:val="21"/>
                <w:highlight w:val="none"/>
              </w:rPr>
            </w:pPr>
            <w:r>
              <w:rPr>
                <w:rFonts w:ascii="Times New Roman" w:cs="Times New Roman"/>
                <w:color w:val="auto"/>
                <w:szCs w:val="21"/>
                <w:highlight w:val="none"/>
              </w:rPr>
              <w:t>迈威</w:t>
            </w:r>
            <w:r>
              <w:rPr>
                <w:rFonts w:hint="eastAsia" w:ascii="Times New Roman" w:cs="Times New Roman"/>
                <w:color w:val="auto"/>
                <w:szCs w:val="21"/>
                <w:highlight w:val="none"/>
              </w:rPr>
              <w:t>、</w:t>
            </w:r>
            <w:r>
              <w:rPr>
                <w:rFonts w:ascii="Times New Roman" w:cs="Times New Roman"/>
                <w:color w:val="auto"/>
                <w:szCs w:val="21"/>
                <w:highlight w:val="none"/>
              </w:rPr>
              <w:t>鑫迈威</w:t>
            </w:r>
            <w:r>
              <w:rPr>
                <w:rFonts w:hint="eastAsia" w:ascii="Times New Roman" w:cs="Times New Roman"/>
                <w:color w:val="auto"/>
                <w:szCs w:val="21"/>
                <w:highlight w:val="none"/>
              </w:rPr>
              <w:t>、</w:t>
            </w:r>
            <w:r>
              <w:rPr>
                <w:rFonts w:ascii="Tahoma" w:hAnsi="Tahoma" w:cs="Tahoma"/>
                <w:color w:val="auto"/>
                <w:highlight w:val="none"/>
                <w:shd w:val="clear" w:color="auto" w:fill="FFFFFF"/>
              </w:rPr>
              <w:t>杰士美</w:t>
            </w:r>
          </w:p>
        </w:tc>
      </w:tr>
      <w:tr w14:paraId="041EB5EB">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7693E765">
            <w:pPr>
              <w:pStyle w:val="31"/>
              <w:jc w:val="center"/>
              <w:rPr>
                <w:rFonts w:ascii="Times New Roman" w:cs="Times New Roman"/>
                <w:color w:val="auto"/>
                <w:szCs w:val="21"/>
                <w:highlight w:val="none"/>
              </w:rPr>
            </w:pPr>
            <w:r>
              <w:rPr>
                <w:rFonts w:ascii="Times New Roman" w:cs="Times New Roman"/>
                <w:color w:val="auto"/>
                <w:szCs w:val="21"/>
                <w:highlight w:val="none"/>
              </w:rPr>
              <w:t>云可视对讲系统</w:t>
            </w:r>
          </w:p>
        </w:tc>
        <w:tc>
          <w:tcPr>
            <w:tcW w:w="5347" w:type="dxa"/>
            <w:tcBorders>
              <w:top w:val="single" w:color="auto" w:sz="4" w:space="0"/>
              <w:left w:val="single" w:color="auto" w:sz="4" w:space="0"/>
              <w:bottom w:val="single" w:color="auto" w:sz="4" w:space="0"/>
              <w:right w:val="single" w:color="auto" w:sz="4" w:space="0"/>
            </w:tcBorders>
            <w:vAlign w:val="center"/>
          </w:tcPr>
          <w:p w14:paraId="49B87321">
            <w:pPr>
              <w:pStyle w:val="31"/>
              <w:jc w:val="center"/>
              <w:rPr>
                <w:rFonts w:ascii="Times New Roman" w:cs="Times New Roman"/>
                <w:color w:val="auto"/>
                <w:szCs w:val="21"/>
                <w:highlight w:val="none"/>
              </w:rPr>
            </w:pPr>
            <w:r>
              <w:rPr>
                <w:rFonts w:hint="eastAsia" w:ascii="Times New Roman" w:cs="Times New Roman"/>
                <w:color w:val="auto"/>
                <w:szCs w:val="21"/>
                <w:highlight w:val="none"/>
              </w:rPr>
              <w:t>狄耐克、韩讯、视得安</w:t>
            </w:r>
          </w:p>
        </w:tc>
      </w:tr>
      <w:tr w14:paraId="23C1DE63">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13D173E0">
            <w:pPr>
              <w:pStyle w:val="31"/>
              <w:jc w:val="center"/>
              <w:rPr>
                <w:rFonts w:ascii="Times New Roman" w:cs="Times New Roman"/>
                <w:color w:val="auto"/>
                <w:szCs w:val="21"/>
                <w:highlight w:val="none"/>
              </w:rPr>
            </w:pPr>
            <w:r>
              <w:rPr>
                <w:rFonts w:ascii="Times New Roman" w:cs="Times New Roman"/>
                <w:color w:val="auto"/>
                <w:szCs w:val="21"/>
                <w:highlight w:val="none"/>
              </w:rPr>
              <w:t>客流分析系统</w:t>
            </w:r>
          </w:p>
        </w:tc>
        <w:tc>
          <w:tcPr>
            <w:tcW w:w="5347" w:type="dxa"/>
            <w:tcBorders>
              <w:top w:val="single" w:color="auto" w:sz="4" w:space="0"/>
              <w:left w:val="single" w:color="auto" w:sz="4" w:space="0"/>
              <w:bottom w:val="single" w:color="auto" w:sz="4" w:space="0"/>
              <w:right w:val="single" w:color="auto" w:sz="4" w:space="0"/>
            </w:tcBorders>
            <w:vAlign w:val="center"/>
          </w:tcPr>
          <w:p w14:paraId="743F68FA">
            <w:pPr>
              <w:pStyle w:val="31"/>
              <w:jc w:val="center"/>
              <w:rPr>
                <w:rFonts w:ascii="Times New Roman" w:cs="Times New Roman"/>
                <w:color w:val="auto"/>
                <w:szCs w:val="21"/>
                <w:highlight w:val="none"/>
              </w:rPr>
            </w:pPr>
            <w:r>
              <w:rPr>
                <w:rFonts w:hint="eastAsia" w:ascii="Times New Roman" w:cs="Times New Roman"/>
                <w:color w:val="auto"/>
                <w:szCs w:val="21"/>
                <w:highlight w:val="none"/>
              </w:rPr>
              <w:t>汇纳、索博客、文安</w:t>
            </w:r>
          </w:p>
        </w:tc>
      </w:tr>
      <w:tr w14:paraId="37DEEB1C">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3B5F811A">
            <w:pPr>
              <w:pStyle w:val="31"/>
              <w:jc w:val="center"/>
              <w:rPr>
                <w:rFonts w:ascii="Times New Roman" w:cs="Times New Roman"/>
                <w:color w:val="auto"/>
                <w:szCs w:val="21"/>
                <w:highlight w:val="none"/>
              </w:rPr>
            </w:pPr>
            <w:r>
              <w:rPr>
                <w:rFonts w:ascii="Times New Roman" w:cs="Times New Roman"/>
                <w:color w:val="auto"/>
                <w:szCs w:val="21"/>
                <w:highlight w:val="none"/>
              </w:rPr>
              <w:t>巡更系统</w:t>
            </w:r>
          </w:p>
        </w:tc>
        <w:tc>
          <w:tcPr>
            <w:tcW w:w="5347" w:type="dxa"/>
            <w:tcBorders>
              <w:top w:val="single" w:color="auto" w:sz="4" w:space="0"/>
              <w:left w:val="single" w:color="auto" w:sz="4" w:space="0"/>
              <w:bottom w:val="single" w:color="auto" w:sz="4" w:space="0"/>
              <w:right w:val="single" w:color="auto" w:sz="4" w:space="0"/>
            </w:tcBorders>
            <w:vAlign w:val="center"/>
          </w:tcPr>
          <w:p w14:paraId="6F65D96D">
            <w:pPr>
              <w:pStyle w:val="31"/>
              <w:jc w:val="center"/>
              <w:rPr>
                <w:rFonts w:ascii="Times New Roman" w:cs="Times New Roman"/>
                <w:color w:val="auto"/>
                <w:szCs w:val="21"/>
                <w:highlight w:val="none"/>
              </w:rPr>
            </w:pPr>
            <w:r>
              <w:rPr>
                <w:rFonts w:ascii="Times New Roman" w:cs="Times New Roman"/>
                <w:color w:val="auto"/>
                <w:szCs w:val="21"/>
                <w:highlight w:val="none"/>
              </w:rPr>
              <w:t>蓝卡</w:t>
            </w:r>
            <w:r>
              <w:rPr>
                <w:rFonts w:hint="eastAsia" w:ascii="Times New Roman" w:cs="Times New Roman"/>
                <w:color w:val="auto"/>
                <w:szCs w:val="21"/>
                <w:highlight w:val="none"/>
              </w:rPr>
              <w:t>、</w:t>
            </w:r>
            <w:r>
              <w:rPr>
                <w:rFonts w:ascii="Times New Roman" w:cs="Times New Roman"/>
                <w:color w:val="auto"/>
                <w:szCs w:val="21"/>
                <w:highlight w:val="none"/>
              </w:rPr>
              <w:t>兰德华</w:t>
            </w:r>
            <w:r>
              <w:rPr>
                <w:rFonts w:hint="eastAsia" w:ascii="Times New Roman" w:cs="Times New Roman"/>
                <w:color w:val="auto"/>
                <w:szCs w:val="21"/>
                <w:highlight w:val="none"/>
              </w:rPr>
              <w:t>、</w:t>
            </w:r>
            <w:r>
              <w:rPr>
                <w:rFonts w:ascii="Times New Roman" w:cs="Times New Roman"/>
                <w:color w:val="auto"/>
                <w:szCs w:val="21"/>
                <w:highlight w:val="none"/>
              </w:rPr>
              <w:t>披克</w:t>
            </w:r>
          </w:p>
        </w:tc>
      </w:tr>
      <w:tr w14:paraId="11A27F9A">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02CDA9C8">
            <w:pPr>
              <w:pStyle w:val="31"/>
              <w:jc w:val="center"/>
              <w:rPr>
                <w:rFonts w:ascii="Times New Roman" w:cs="Times New Roman"/>
                <w:color w:val="auto"/>
                <w:szCs w:val="21"/>
                <w:highlight w:val="none"/>
              </w:rPr>
            </w:pPr>
            <w:r>
              <w:rPr>
                <w:rFonts w:hint="eastAsia" w:ascii="Times New Roman" w:cs="Times New Roman"/>
                <w:color w:val="auto"/>
                <w:szCs w:val="21"/>
                <w:highlight w:val="none"/>
              </w:rPr>
              <w:t>消费电源监控及防火门监控</w:t>
            </w:r>
          </w:p>
        </w:tc>
        <w:tc>
          <w:tcPr>
            <w:tcW w:w="5347" w:type="dxa"/>
            <w:tcBorders>
              <w:top w:val="single" w:color="auto" w:sz="4" w:space="0"/>
              <w:left w:val="single" w:color="auto" w:sz="4" w:space="0"/>
              <w:bottom w:val="single" w:color="auto" w:sz="4" w:space="0"/>
              <w:right w:val="single" w:color="auto" w:sz="4" w:space="0"/>
            </w:tcBorders>
            <w:vAlign w:val="center"/>
          </w:tcPr>
          <w:p w14:paraId="7CA40F11">
            <w:pPr>
              <w:pStyle w:val="31"/>
              <w:jc w:val="center"/>
              <w:rPr>
                <w:rFonts w:ascii="Times New Roman" w:cs="Times New Roman"/>
                <w:color w:val="auto"/>
                <w:szCs w:val="21"/>
                <w:highlight w:val="none"/>
              </w:rPr>
            </w:pPr>
            <w:r>
              <w:rPr>
                <w:rFonts w:hint="eastAsia" w:ascii="Times New Roman" w:cs="Times New Roman"/>
                <w:color w:val="auto"/>
                <w:szCs w:val="21"/>
                <w:highlight w:val="none"/>
              </w:rPr>
              <w:t>中电、施耐德、中消恒安、浙江金控</w:t>
            </w:r>
          </w:p>
        </w:tc>
      </w:tr>
    </w:tbl>
    <w:p w14:paraId="3D852CAB">
      <w:pPr>
        <w:pStyle w:val="31"/>
        <w:spacing w:line="240" w:lineRule="atLeast"/>
        <w:ind w:firstLine="1446" w:firstLineChars="400"/>
        <w:rPr>
          <w:b/>
          <w:color w:val="auto"/>
          <w:sz w:val="36"/>
          <w:szCs w:val="36"/>
          <w:highlight w:val="none"/>
        </w:rPr>
      </w:pPr>
    </w:p>
    <w:p w14:paraId="6D42BD3F">
      <w:pPr>
        <w:pStyle w:val="31"/>
        <w:spacing w:line="240" w:lineRule="atLeast"/>
        <w:ind w:firstLine="1446" w:firstLineChars="400"/>
        <w:rPr>
          <w:b/>
          <w:color w:val="auto"/>
          <w:sz w:val="36"/>
          <w:szCs w:val="36"/>
          <w:highlight w:val="none"/>
        </w:rPr>
      </w:pPr>
    </w:p>
    <w:p w14:paraId="2F008032">
      <w:pPr>
        <w:pStyle w:val="31"/>
        <w:spacing w:line="240" w:lineRule="atLeast"/>
        <w:ind w:firstLine="1446" w:firstLineChars="400"/>
        <w:rPr>
          <w:b/>
          <w:color w:val="auto"/>
          <w:sz w:val="36"/>
          <w:szCs w:val="36"/>
          <w:highlight w:val="none"/>
        </w:rPr>
      </w:pPr>
    </w:p>
    <w:p w14:paraId="1BE20C92">
      <w:pPr>
        <w:pStyle w:val="31"/>
        <w:rPr>
          <w:b/>
          <w:color w:val="auto"/>
          <w:sz w:val="36"/>
          <w:szCs w:val="36"/>
          <w:highlight w:val="none"/>
        </w:rPr>
      </w:pPr>
      <w:r>
        <w:rPr>
          <w:b/>
          <w:color w:val="auto"/>
          <w:sz w:val="36"/>
          <w:szCs w:val="36"/>
          <w:highlight w:val="none"/>
        </w:rPr>
        <w:br w:type="page"/>
      </w:r>
    </w:p>
    <w:p w14:paraId="3468E0CB">
      <w:pPr>
        <w:pStyle w:val="31"/>
        <w:spacing w:line="240" w:lineRule="auto"/>
        <w:ind w:firstLine="0" w:firstLineChars="0"/>
        <w:jc w:val="center"/>
        <w:outlineLvl w:val="5"/>
        <w:rPr>
          <w:b/>
          <w:color w:val="auto"/>
          <w:sz w:val="36"/>
          <w:szCs w:val="36"/>
          <w:highlight w:val="none"/>
        </w:rPr>
      </w:pPr>
      <w:r>
        <w:rPr>
          <w:rFonts w:hint="eastAsia"/>
          <w:b/>
          <w:color w:val="auto"/>
          <w:sz w:val="36"/>
          <w:szCs w:val="36"/>
          <w:highlight w:val="none"/>
        </w:rPr>
        <w:t>5.</w:t>
      </w:r>
      <w:r>
        <w:rPr>
          <w:rFonts w:hint="eastAsia" w:cs="宋体" w:asciiTheme="majorEastAsia" w:hAnsiTheme="majorEastAsia" w:eastAsiaTheme="majorEastAsia"/>
          <w:b/>
          <w:sz w:val="36"/>
          <w:szCs w:val="36"/>
          <w:highlight w:val="none"/>
        </w:rPr>
        <w:t>给排水</w:t>
      </w:r>
      <w:r>
        <w:rPr>
          <w:rFonts w:hint="eastAsia"/>
          <w:b/>
          <w:color w:val="auto"/>
          <w:sz w:val="36"/>
          <w:szCs w:val="36"/>
          <w:highlight w:val="none"/>
        </w:rPr>
        <w:t>类材料设备参考品牌名单</w:t>
      </w:r>
    </w:p>
    <w:tbl>
      <w:tblPr>
        <w:tblStyle w:val="20"/>
        <w:tblpPr w:leftFromText="180" w:rightFromText="180" w:vertAnchor="text" w:tblpXSpec="center" w:tblpY="1"/>
        <w:tblOverlap w:val="never"/>
        <w:tblW w:w="8630" w:type="dxa"/>
        <w:tblInd w:w="-57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858"/>
        <w:gridCol w:w="5772"/>
      </w:tblGrid>
      <w:tr w14:paraId="6FB241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51373E57">
            <w:pPr>
              <w:pStyle w:val="31"/>
              <w:spacing w:line="240" w:lineRule="atLeast"/>
              <w:jc w:val="center"/>
              <w:rPr>
                <w:b/>
                <w:color w:val="auto"/>
                <w:szCs w:val="21"/>
                <w:highlight w:val="none"/>
              </w:rPr>
            </w:pPr>
            <w:r>
              <w:rPr>
                <w:rFonts w:hint="eastAsia"/>
                <w:b/>
                <w:color w:val="auto"/>
                <w:szCs w:val="21"/>
                <w:highlight w:val="none"/>
              </w:rPr>
              <w:t>材料设备品种</w:t>
            </w:r>
          </w:p>
        </w:tc>
        <w:tc>
          <w:tcPr>
            <w:tcW w:w="5772" w:type="dxa"/>
            <w:tcBorders>
              <w:top w:val="outset" w:color="auto" w:sz="6" w:space="0"/>
              <w:left w:val="outset" w:color="auto" w:sz="6" w:space="0"/>
              <w:bottom w:val="outset" w:color="auto" w:sz="6" w:space="0"/>
              <w:right w:val="outset" w:color="auto" w:sz="6" w:space="0"/>
            </w:tcBorders>
            <w:vAlign w:val="center"/>
          </w:tcPr>
          <w:p w14:paraId="2F243B18">
            <w:pPr>
              <w:pStyle w:val="31"/>
              <w:jc w:val="center"/>
              <w:rPr>
                <w:b/>
                <w:color w:val="auto"/>
                <w:szCs w:val="21"/>
                <w:highlight w:val="none"/>
              </w:rPr>
            </w:pPr>
            <w:r>
              <w:rPr>
                <w:rFonts w:hint="eastAsia"/>
                <w:b/>
                <w:color w:val="auto"/>
                <w:szCs w:val="21"/>
                <w:highlight w:val="none"/>
              </w:rPr>
              <w:t>参考品牌</w:t>
            </w:r>
          </w:p>
        </w:tc>
      </w:tr>
      <w:tr w14:paraId="1BC137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60480674">
            <w:pPr>
              <w:pStyle w:val="31"/>
              <w:spacing w:line="240" w:lineRule="atLeast"/>
              <w:jc w:val="center"/>
              <w:rPr>
                <w:color w:val="auto"/>
                <w:szCs w:val="21"/>
                <w:highlight w:val="none"/>
              </w:rPr>
            </w:pPr>
            <w:r>
              <w:rPr>
                <w:rFonts w:hint="eastAsia"/>
                <w:color w:val="auto"/>
                <w:szCs w:val="21"/>
                <w:highlight w:val="none"/>
              </w:rPr>
              <w:t>生活给水泵</w:t>
            </w:r>
          </w:p>
        </w:tc>
        <w:tc>
          <w:tcPr>
            <w:tcW w:w="5772" w:type="dxa"/>
            <w:tcBorders>
              <w:top w:val="outset" w:color="auto" w:sz="6" w:space="0"/>
              <w:left w:val="outset" w:color="auto" w:sz="6" w:space="0"/>
              <w:bottom w:val="outset" w:color="auto" w:sz="6" w:space="0"/>
              <w:right w:val="outset" w:color="auto" w:sz="6" w:space="0"/>
            </w:tcBorders>
            <w:vAlign w:val="center"/>
          </w:tcPr>
          <w:p w14:paraId="74375E53">
            <w:pPr>
              <w:pStyle w:val="31"/>
              <w:rPr>
                <w:color w:val="auto"/>
                <w:szCs w:val="21"/>
                <w:highlight w:val="none"/>
              </w:rPr>
            </w:pPr>
            <w:r>
              <w:rPr>
                <w:rFonts w:hint="eastAsia"/>
                <w:color w:val="auto"/>
                <w:szCs w:val="21"/>
                <w:highlight w:val="none"/>
              </w:rPr>
              <w:t>格兰富、KSB、威乐</w:t>
            </w:r>
          </w:p>
        </w:tc>
      </w:tr>
      <w:tr w14:paraId="4703C5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6158C5DE">
            <w:pPr>
              <w:pStyle w:val="31"/>
              <w:spacing w:line="240" w:lineRule="atLeast"/>
              <w:jc w:val="center"/>
              <w:rPr>
                <w:color w:val="auto"/>
                <w:szCs w:val="21"/>
                <w:highlight w:val="none"/>
              </w:rPr>
            </w:pPr>
            <w:r>
              <w:rPr>
                <w:rFonts w:hint="eastAsia"/>
                <w:color w:val="auto"/>
                <w:szCs w:val="21"/>
                <w:highlight w:val="none"/>
              </w:rPr>
              <w:t>潜污泵</w:t>
            </w:r>
          </w:p>
        </w:tc>
        <w:tc>
          <w:tcPr>
            <w:tcW w:w="5772" w:type="dxa"/>
            <w:tcBorders>
              <w:top w:val="outset" w:color="auto" w:sz="6" w:space="0"/>
              <w:left w:val="outset" w:color="auto" w:sz="6" w:space="0"/>
              <w:bottom w:val="outset" w:color="auto" w:sz="6" w:space="0"/>
              <w:right w:val="outset" w:color="auto" w:sz="6" w:space="0"/>
            </w:tcBorders>
            <w:vAlign w:val="center"/>
          </w:tcPr>
          <w:p w14:paraId="5AED00E0">
            <w:pPr>
              <w:pStyle w:val="31"/>
              <w:rPr>
                <w:color w:val="auto"/>
                <w:szCs w:val="21"/>
                <w:highlight w:val="none"/>
              </w:rPr>
            </w:pPr>
            <w:r>
              <w:rPr>
                <w:rFonts w:hint="eastAsia"/>
                <w:color w:val="auto"/>
                <w:szCs w:val="21"/>
                <w:highlight w:val="none"/>
              </w:rPr>
              <w:t>格兰富、KSB、威乐</w:t>
            </w:r>
          </w:p>
        </w:tc>
      </w:tr>
      <w:tr w14:paraId="7D0B8C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2" w:hRule="atLeast"/>
        </w:trPr>
        <w:tc>
          <w:tcPr>
            <w:tcW w:w="2858" w:type="dxa"/>
            <w:tcBorders>
              <w:top w:val="outset" w:color="auto" w:sz="6" w:space="0"/>
              <w:left w:val="outset" w:color="auto" w:sz="6" w:space="0"/>
              <w:right w:val="outset" w:color="auto" w:sz="6" w:space="0"/>
            </w:tcBorders>
            <w:vAlign w:val="center"/>
          </w:tcPr>
          <w:p w14:paraId="03EDA33D">
            <w:pPr>
              <w:pStyle w:val="31"/>
              <w:spacing w:line="240" w:lineRule="atLeast"/>
              <w:jc w:val="center"/>
              <w:rPr>
                <w:color w:val="auto"/>
                <w:szCs w:val="21"/>
                <w:highlight w:val="none"/>
              </w:rPr>
            </w:pPr>
            <w:r>
              <w:rPr>
                <w:rFonts w:hint="eastAsia"/>
                <w:color w:val="auto"/>
                <w:szCs w:val="21"/>
                <w:highlight w:val="none"/>
              </w:rPr>
              <w:t>薄壁不锈钢管</w:t>
            </w:r>
          </w:p>
        </w:tc>
        <w:tc>
          <w:tcPr>
            <w:tcW w:w="5772" w:type="dxa"/>
            <w:tcBorders>
              <w:top w:val="outset" w:color="auto" w:sz="6" w:space="0"/>
              <w:left w:val="outset" w:color="auto" w:sz="6" w:space="0"/>
              <w:bottom w:val="outset" w:color="auto" w:sz="6" w:space="0"/>
              <w:right w:val="outset" w:color="auto" w:sz="6" w:space="0"/>
            </w:tcBorders>
            <w:vAlign w:val="center"/>
          </w:tcPr>
          <w:p w14:paraId="57F04F8D">
            <w:pPr>
              <w:pStyle w:val="31"/>
              <w:spacing w:line="240" w:lineRule="atLeast"/>
              <w:rPr>
                <w:color w:val="auto"/>
                <w:szCs w:val="21"/>
                <w:highlight w:val="none"/>
              </w:rPr>
            </w:pPr>
            <w:r>
              <w:rPr>
                <w:rFonts w:hint="eastAsia"/>
                <w:color w:val="auto"/>
                <w:szCs w:val="21"/>
                <w:highlight w:val="none"/>
              </w:rPr>
              <w:t>深圳雅昌、无锡金羊、宁波福兰特</w:t>
            </w:r>
          </w:p>
        </w:tc>
      </w:tr>
      <w:tr w14:paraId="415A61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2" w:hRule="atLeast"/>
        </w:trPr>
        <w:tc>
          <w:tcPr>
            <w:tcW w:w="2858" w:type="dxa"/>
            <w:tcBorders>
              <w:top w:val="outset" w:color="auto" w:sz="6" w:space="0"/>
              <w:left w:val="outset" w:color="auto" w:sz="6" w:space="0"/>
              <w:right w:val="outset" w:color="auto" w:sz="6" w:space="0"/>
            </w:tcBorders>
            <w:vAlign w:val="center"/>
          </w:tcPr>
          <w:p w14:paraId="60272113">
            <w:pPr>
              <w:pStyle w:val="31"/>
              <w:spacing w:line="240" w:lineRule="atLeast"/>
              <w:jc w:val="center"/>
              <w:rPr>
                <w:color w:val="auto"/>
                <w:szCs w:val="21"/>
                <w:highlight w:val="none"/>
              </w:rPr>
            </w:pPr>
            <w:r>
              <w:rPr>
                <w:rFonts w:hint="eastAsia"/>
                <w:color w:val="auto"/>
                <w:szCs w:val="21"/>
                <w:highlight w:val="none"/>
              </w:rPr>
              <w:t>钢塑复合管</w:t>
            </w:r>
          </w:p>
        </w:tc>
        <w:tc>
          <w:tcPr>
            <w:tcW w:w="5772" w:type="dxa"/>
            <w:tcBorders>
              <w:top w:val="outset" w:color="auto" w:sz="6" w:space="0"/>
              <w:left w:val="outset" w:color="auto" w:sz="6" w:space="0"/>
              <w:bottom w:val="outset" w:color="auto" w:sz="6" w:space="0"/>
              <w:right w:val="outset" w:color="auto" w:sz="6" w:space="0"/>
            </w:tcBorders>
            <w:vAlign w:val="center"/>
          </w:tcPr>
          <w:p w14:paraId="4718F044">
            <w:pPr>
              <w:jc w:val="left"/>
              <w:rPr>
                <w:rFonts w:ascii="宋体" w:hAnsi="宋体"/>
                <w:color w:val="auto"/>
                <w:szCs w:val="21"/>
                <w:highlight w:val="none"/>
              </w:rPr>
            </w:pPr>
            <w:r>
              <w:rPr>
                <w:rFonts w:hint="eastAsia" w:ascii="宋体" w:hAnsi="宋体"/>
                <w:color w:val="auto"/>
                <w:szCs w:val="21"/>
                <w:highlight w:val="none"/>
              </w:rPr>
              <w:t>泰丰侨、珠江、华通</w:t>
            </w:r>
          </w:p>
        </w:tc>
      </w:tr>
      <w:tr w14:paraId="7CDD6D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1301AFBB">
            <w:pPr>
              <w:pStyle w:val="31"/>
              <w:spacing w:line="240" w:lineRule="atLeast"/>
              <w:jc w:val="center"/>
              <w:rPr>
                <w:color w:val="auto"/>
                <w:szCs w:val="21"/>
                <w:highlight w:val="none"/>
              </w:rPr>
            </w:pPr>
            <w:r>
              <w:rPr>
                <w:rFonts w:hint="eastAsia"/>
                <w:color w:val="auto"/>
                <w:szCs w:val="21"/>
                <w:highlight w:val="none"/>
              </w:rPr>
              <w:t>热镀锌钢管</w:t>
            </w:r>
          </w:p>
        </w:tc>
        <w:tc>
          <w:tcPr>
            <w:tcW w:w="5772" w:type="dxa"/>
            <w:tcBorders>
              <w:top w:val="outset" w:color="auto" w:sz="6" w:space="0"/>
              <w:left w:val="outset" w:color="auto" w:sz="6" w:space="0"/>
              <w:bottom w:val="outset" w:color="auto" w:sz="6" w:space="0"/>
              <w:right w:val="outset" w:color="auto" w:sz="6" w:space="0"/>
            </w:tcBorders>
            <w:vAlign w:val="center"/>
          </w:tcPr>
          <w:p w14:paraId="4EE738FE">
            <w:pPr>
              <w:pStyle w:val="31"/>
              <w:rPr>
                <w:color w:val="auto"/>
                <w:szCs w:val="21"/>
                <w:highlight w:val="none"/>
              </w:rPr>
            </w:pPr>
            <w:r>
              <w:rPr>
                <w:rFonts w:hint="eastAsia"/>
                <w:color w:val="auto"/>
                <w:szCs w:val="21"/>
                <w:highlight w:val="none"/>
              </w:rPr>
              <w:t>泰丰侨、珠江、华通</w:t>
            </w:r>
          </w:p>
        </w:tc>
      </w:tr>
      <w:tr w14:paraId="09EAB6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atLeast"/>
        </w:trPr>
        <w:tc>
          <w:tcPr>
            <w:tcW w:w="2858" w:type="dxa"/>
            <w:tcBorders>
              <w:top w:val="outset" w:color="auto" w:sz="6" w:space="0"/>
              <w:left w:val="outset" w:color="auto" w:sz="6" w:space="0"/>
              <w:right w:val="outset" w:color="auto" w:sz="6" w:space="0"/>
            </w:tcBorders>
            <w:vAlign w:val="center"/>
          </w:tcPr>
          <w:p w14:paraId="5D7CF0FA">
            <w:pPr>
              <w:pStyle w:val="31"/>
              <w:spacing w:line="240" w:lineRule="atLeast"/>
              <w:jc w:val="center"/>
              <w:rPr>
                <w:color w:val="auto"/>
                <w:szCs w:val="21"/>
                <w:highlight w:val="none"/>
              </w:rPr>
            </w:pPr>
            <w:r>
              <w:rPr>
                <w:rFonts w:hint="eastAsia"/>
                <w:color w:val="auto"/>
                <w:szCs w:val="21"/>
                <w:highlight w:val="none"/>
              </w:rPr>
              <w:t>沟槽式连接件</w:t>
            </w:r>
          </w:p>
          <w:p w14:paraId="04AF612A">
            <w:pPr>
              <w:pStyle w:val="31"/>
              <w:spacing w:line="240" w:lineRule="atLeast"/>
              <w:jc w:val="center"/>
              <w:rPr>
                <w:color w:val="auto"/>
                <w:szCs w:val="21"/>
                <w:highlight w:val="none"/>
              </w:rPr>
            </w:pPr>
            <w:r>
              <w:rPr>
                <w:rFonts w:hint="eastAsia"/>
                <w:color w:val="auto"/>
                <w:szCs w:val="21"/>
                <w:highlight w:val="none"/>
              </w:rPr>
              <w:t>（卡箍）</w:t>
            </w:r>
          </w:p>
        </w:tc>
        <w:tc>
          <w:tcPr>
            <w:tcW w:w="5772" w:type="dxa"/>
            <w:tcBorders>
              <w:top w:val="outset" w:color="auto" w:sz="6" w:space="0"/>
              <w:left w:val="outset" w:color="auto" w:sz="6" w:space="0"/>
              <w:bottom w:val="outset" w:color="auto" w:sz="6" w:space="0"/>
              <w:right w:val="outset" w:color="auto" w:sz="6" w:space="0"/>
            </w:tcBorders>
            <w:vAlign w:val="center"/>
          </w:tcPr>
          <w:p w14:paraId="277CB42C">
            <w:pPr>
              <w:pStyle w:val="31"/>
              <w:rPr>
                <w:color w:val="auto"/>
                <w:szCs w:val="21"/>
                <w:highlight w:val="none"/>
              </w:rPr>
            </w:pPr>
            <w:r>
              <w:rPr>
                <w:rFonts w:hint="eastAsia"/>
                <w:color w:val="auto"/>
                <w:szCs w:val="21"/>
                <w:highlight w:val="none"/>
              </w:rPr>
              <w:t>唯特利、亿百通、上海瑞孚</w:t>
            </w:r>
          </w:p>
        </w:tc>
      </w:tr>
      <w:tr w14:paraId="0FBBB0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trPr>
        <w:tc>
          <w:tcPr>
            <w:tcW w:w="2858" w:type="dxa"/>
            <w:tcBorders>
              <w:top w:val="outset" w:color="auto" w:sz="6" w:space="0"/>
              <w:left w:val="outset" w:color="auto" w:sz="6" w:space="0"/>
              <w:right w:val="outset" w:color="auto" w:sz="6" w:space="0"/>
            </w:tcBorders>
            <w:vAlign w:val="center"/>
          </w:tcPr>
          <w:p w14:paraId="7BD234F5">
            <w:pPr>
              <w:pStyle w:val="31"/>
              <w:spacing w:line="240" w:lineRule="atLeast"/>
              <w:jc w:val="center"/>
              <w:rPr>
                <w:color w:val="auto"/>
                <w:szCs w:val="21"/>
                <w:highlight w:val="none"/>
              </w:rPr>
            </w:pPr>
            <w:r>
              <w:rPr>
                <w:rFonts w:hint="eastAsia"/>
                <w:color w:val="auto"/>
                <w:szCs w:val="21"/>
                <w:highlight w:val="none"/>
              </w:rPr>
              <w:t>PVC-U给、排水管</w:t>
            </w:r>
          </w:p>
        </w:tc>
        <w:tc>
          <w:tcPr>
            <w:tcW w:w="5772" w:type="dxa"/>
            <w:tcBorders>
              <w:top w:val="outset" w:color="auto" w:sz="6" w:space="0"/>
              <w:left w:val="outset" w:color="auto" w:sz="6" w:space="0"/>
              <w:bottom w:val="outset" w:color="auto" w:sz="6" w:space="0"/>
              <w:right w:val="outset" w:color="auto" w:sz="6" w:space="0"/>
            </w:tcBorders>
            <w:vAlign w:val="center"/>
          </w:tcPr>
          <w:p w14:paraId="4A3F9F2F">
            <w:pPr>
              <w:pStyle w:val="31"/>
              <w:rPr>
                <w:color w:val="auto"/>
                <w:szCs w:val="21"/>
                <w:highlight w:val="none"/>
              </w:rPr>
            </w:pPr>
            <w:r>
              <w:rPr>
                <w:rFonts w:hint="eastAsia"/>
                <w:color w:val="auto"/>
                <w:szCs w:val="21"/>
                <w:highlight w:val="none"/>
              </w:rPr>
              <w:t>联塑、中财、日丰</w:t>
            </w:r>
          </w:p>
        </w:tc>
      </w:tr>
      <w:tr w14:paraId="039E02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500966C2">
            <w:pPr>
              <w:pStyle w:val="31"/>
              <w:spacing w:line="240" w:lineRule="atLeast"/>
              <w:jc w:val="center"/>
              <w:rPr>
                <w:color w:val="auto"/>
                <w:szCs w:val="21"/>
                <w:highlight w:val="none"/>
              </w:rPr>
            </w:pPr>
            <w:r>
              <w:rPr>
                <w:rFonts w:hint="eastAsia"/>
                <w:color w:val="auto"/>
                <w:szCs w:val="21"/>
                <w:highlight w:val="none"/>
              </w:rPr>
              <w:t>PP-R给水管</w:t>
            </w:r>
          </w:p>
        </w:tc>
        <w:tc>
          <w:tcPr>
            <w:tcW w:w="5772" w:type="dxa"/>
            <w:tcBorders>
              <w:top w:val="outset" w:color="auto" w:sz="6" w:space="0"/>
              <w:left w:val="outset" w:color="auto" w:sz="6" w:space="0"/>
              <w:bottom w:val="outset" w:color="auto" w:sz="6" w:space="0"/>
              <w:right w:val="outset" w:color="auto" w:sz="6" w:space="0"/>
            </w:tcBorders>
            <w:vAlign w:val="center"/>
          </w:tcPr>
          <w:p w14:paraId="5F38A618">
            <w:pPr>
              <w:pStyle w:val="31"/>
              <w:rPr>
                <w:color w:val="auto"/>
                <w:szCs w:val="21"/>
                <w:highlight w:val="none"/>
              </w:rPr>
            </w:pPr>
            <w:r>
              <w:rPr>
                <w:rFonts w:hint="eastAsia"/>
                <w:color w:val="auto"/>
                <w:szCs w:val="21"/>
                <w:highlight w:val="none"/>
              </w:rPr>
              <w:t>日丰、伟星、永高、联塑</w:t>
            </w:r>
          </w:p>
        </w:tc>
      </w:tr>
      <w:tr w14:paraId="6ACE23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4FE70298">
            <w:pPr>
              <w:pStyle w:val="31"/>
              <w:spacing w:line="240" w:lineRule="atLeast"/>
              <w:jc w:val="center"/>
              <w:rPr>
                <w:color w:val="auto"/>
                <w:szCs w:val="21"/>
                <w:highlight w:val="none"/>
              </w:rPr>
            </w:pPr>
            <w:r>
              <w:rPr>
                <w:rFonts w:hint="eastAsia"/>
                <w:color w:val="auto"/>
                <w:szCs w:val="21"/>
                <w:highlight w:val="none"/>
              </w:rPr>
              <w:t>PE给水管</w:t>
            </w:r>
          </w:p>
        </w:tc>
        <w:tc>
          <w:tcPr>
            <w:tcW w:w="5772" w:type="dxa"/>
            <w:tcBorders>
              <w:top w:val="outset" w:color="auto" w:sz="6" w:space="0"/>
              <w:left w:val="outset" w:color="auto" w:sz="6" w:space="0"/>
              <w:bottom w:val="outset" w:color="auto" w:sz="6" w:space="0"/>
              <w:right w:val="outset" w:color="auto" w:sz="6" w:space="0"/>
            </w:tcBorders>
            <w:vAlign w:val="center"/>
          </w:tcPr>
          <w:p w14:paraId="57BB824B">
            <w:pPr>
              <w:pStyle w:val="31"/>
              <w:rPr>
                <w:color w:val="auto"/>
                <w:szCs w:val="21"/>
                <w:highlight w:val="none"/>
              </w:rPr>
            </w:pPr>
            <w:r>
              <w:rPr>
                <w:rFonts w:hint="eastAsia"/>
                <w:color w:val="auto"/>
                <w:szCs w:val="21"/>
                <w:highlight w:val="none"/>
              </w:rPr>
              <w:t>伟星、联塑、永高</w:t>
            </w:r>
          </w:p>
        </w:tc>
      </w:tr>
      <w:tr w14:paraId="12D959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0A78DF95">
            <w:pPr>
              <w:pStyle w:val="31"/>
              <w:spacing w:line="240" w:lineRule="atLeast"/>
              <w:jc w:val="center"/>
              <w:rPr>
                <w:color w:val="auto"/>
                <w:szCs w:val="21"/>
                <w:highlight w:val="none"/>
              </w:rPr>
            </w:pPr>
            <w:r>
              <w:rPr>
                <w:rFonts w:hint="eastAsia"/>
                <w:color w:val="auto"/>
                <w:szCs w:val="21"/>
                <w:highlight w:val="none"/>
              </w:rPr>
              <w:t>双壁波纹管</w:t>
            </w:r>
          </w:p>
        </w:tc>
        <w:tc>
          <w:tcPr>
            <w:tcW w:w="5772" w:type="dxa"/>
            <w:tcBorders>
              <w:top w:val="outset" w:color="auto" w:sz="6" w:space="0"/>
              <w:left w:val="outset" w:color="auto" w:sz="6" w:space="0"/>
              <w:bottom w:val="outset" w:color="auto" w:sz="6" w:space="0"/>
              <w:right w:val="outset" w:color="auto" w:sz="6" w:space="0"/>
            </w:tcBorders>
            <w:vAlign w:val="center"/>
          </w:tcPr>
          <w:p w14:paraId="595CDB94">
            <w:pPr>
              <w:pStyle w:val="31"/>
              <w:rPr>
                <w:color w:val="auto"/>
                <w:szCs w:val="21"/>
                <w:highlight w:val="none"/>
              </w:rPr>
            </w:pPr>
            <w:r>
              <w:rPr>
                <w:rFonts w:hint="eastAsia"/>
                <w:color w:val="auto"/>
                <w:szCs w:val="21"/>
                <w:highlight w:val="none"/>
              </w:rPr>
              <w:t>伟星、永高、联塑</w:t>
            </w:r>
          </w:p>
        </w:tc>
      </w:tr>
      <w:tr w14:paraId="2BD140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00FF6C2D">
            <w:pPr>
              <w:pStyle w:val="31"/>
              <w:spacing w:line="240" w:lineRule="atLeast"/>
              <w:jc w:val="center"/>
              <w:rPr>
                <w:color w:val="auto"/>
                <w:szCs w:val="21"/>
                <w:highlight w:val="none"/>
              </w:rPr>
            </w:pPr>
            <w:r>
              <w:rPr>
                <w:rFonts w:hint="eastAsia"/>
                <w:color w:val="auto"/>
                <w:szCs w:val="21"/>
                <w:highlight w:val="none"/>
              </w:rPr>
              <w:t>缠绕波纹管</w:t>
            </w:r>
          </w:p>
        </w:tc>
        <w:tc>
          <w:tcPr>
            <w:tcW w:w="5772" w:type="dxa"/>
            <w:tcBorders>
              <w:top w:val="outset" w:color="auto" w:sz="6" w:space="0"/>
              <w:left w:val="outset" w:color="auto" w:sz="6" w:space="0"/>
              <w:bottom w:val="outset" w:color="auto" w:sz="6" w:space="0"/>
              <w:right w:val="outset" w:color="auto" w:sz="6" w:space="0"/>
            </w:tcBorders>
            <w:vAlign w:val="center"/>
          </w:tcPr>
          <w:p w14:paraId="20CE3540">
            <w:pPr>
              <w:pStyle w:val="31"/>
              <w:rPr>
                <w:color w:val="auto"/>
                <w:szCs w:val="21"/>
                <w:highlight w:val="none"/>
              </w:rPr>
            </w:pPr>
            <w:r>
              <w:rPr>
                <w:rFonts w:hint="eastAsia"/>
                <w:color w:val="auto"/>
                <w:szCs w:val="21"/>
                <w:highlight w:val="none"/>
              </w:rPr>
              <w:t>华瀚、枫叶、永高</w:t>
            </w:r>
          </w:p>
        </w:tc>
      </w:tr>
      <w:tr w14:paraId="61E1A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5351AC58">
            <w:pPr>
              <w:pStyle w:val="31"/>
              <w:spacing w:line="240" w:lineRule="atLeast"/>
              <w:jc w:val="center"/>
              <w:rPr>
                <w:color w:val="auto"/>
                <w:szCs w:val="21"/>
                <w:highlight w:val="none"/>
              </w:rPr>
            </w:pPr>
            <w:r>
              <w:rPr>
                <w:rFonts w:hint="eastAsia"/>
                <w:color w:val="auto"/>
                <w:szCs w:val="21"/>
                <w:highlight w:val="none"/>
              </w:rPr>
              <w:t>阀门（包括：消防阀门）</w:t>
            </w:r>
          </w:p>
        </w:tc>
        <w:tc>
          <w:tcPr>
            <w:tcW w:w="5772" w:type="dxa"/>
            <w:tcBorders>
              <w:top w:val="outset" w:color="auto" w:sz="6" w:space="0"/>
              <w:left w:val="outset" w:color="auto" w:sz="6" w:space="0"/>
              <w:bottom w:val="outset" w:color="auto" w:sz="6" w:space="0"/>
              <w:right w:val="outset" w:color="auto" w:sz="6" w:space="0"/>
            </w:tcBorders>
            <w:vAlign w:val="center"/>
          </w:tcPr>
          <w:p w14:paraId="1C87A479">
            <w:pPr>
              <w:pStyle w:val="31"/>
              <w:rPr>
                <w:color w:val="auto"/>
                <w:szCs w:val="21"/>
                <w:highlight w:val="none"/>
              </w:rPr>
            </w:pPr>
            <w:r>
              <w:rPr>
                <w:rFonts w:hint="eastAsia"/>
                <w:color w:val="auto"/>
                <w:szCs w:val="21"/>
                <w:highlight w:val="none"/>
              </w:rPr>
              <w:t>德森（DESN）、上海冠龙、武汉大禹</w:t>
            </w:r>
          </w:p>
        </w:tc>
      </w:tr>
      <w:tr w14:paraId="5DADB7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7857E7EA">
            <w:pPr>
              <w:pStyle w:val="31"/>
              <w:spacing w:line="240" w:lineRule="atLeast"/>
              <w:jc w:val="center"/>
              <w:rPr>
                <w:color w:val="auto"/>
                <w:szCs w:val="21"/>
                <w:highlight w:val="none"/>
              </w:rPr>
            </w:pPr>
            <w:r>
              <w:rPr>
                <w:rFonts w:hint="eastAsia"/>
                <w:color w:val="auto"/>
                <w:szCs w:val="21"/>
                <w:highlight w:val="none"/>
              </w:rPr>
              <w:t>虹吸排水</w:t>
            </w:r>
          </w:p>
        </w:tc>
        <w:tc>
          <w:tcPr>
            <w:tcW w:w="5772" w:type="dxa"/>
            <w:tcBorders>
              <w:top w:val="outset" w:color="auto" w:sz="6" w:space="0"/>
              <w:left w:val="outset" w:color="auto" w:sz="6" w:space="0"/>
              <w:bottom w:val="outset" w:color="auto" w:sz="6" w:space="0"/>
              <w:right w:val="outset" w:color="auto" w:sz="6" w:space="0"/>
            </w:tcBorders>
            <w:vAlign w:val="center"/>
          </w:tcPr>
          <w:p w14:paraId="76C9CBA8">
            <w:pPr>
              <w:pStyle w:val="31"/>
              <w:rPr>
                <w:color w:val="auto"/>
                <w:szCs w:val="21"/>
                <w:highlight w:val="none"/>
              </w:rPr>
            </w:pPr>
            <w:r>
              <w:rPr>
                <w:rFonts w:hint="eastAsia"/>
                <w:color w:val="auto"/>
                <w:szCs w:val="21"/>
                <w:highlight w:val="none"/>
              </w:rPr>
              <w:t>吉博力、泰宁、捷流</w:t>
            </w:r>
          </w:p>
        </w:tc>
      </w:tr>
      <w:tr w14:paraId="564C33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bottom w:val="outset" w:color="auto" w:sz="6" w:space="0"/>
              <w:right w:val="outset" w:color="auto" w:sz="6" w:space="0"/>
            </w:tcBorders>
            <w:vAlign w:val="center"/>
          </w:tcPr>
          <w:p w14:paraId="30C3D937">
            <w:pPr>
              <w:pStyle w:val="31"/>
              <w:spacing w:line="240" w:lineRule="atLeast"/>
              <w:jc w:val="center"/>
              <w:rPr>
                <w:color w:val="auto"/>
                <w:szCs w:val="21"/>
                <w:highlight w:val="none"/>
              </w:rPr>
            </w:pPr>
            <w:r>
              <w:rPr>
                <w:rFonts w:hint="eastAsia"/>
                <w:color w:val="auto"/>
                <w:szCs w:val="21"/>
                <w:highlight w:val="none"/>
              </w:rPr>
              <w:t>消防水泵</w:t>
            </w:r>
          </w:p>
        </w:tc>
        <w:tc>
          <w:tcPr>
            <w:tcW w:w="5772" w:type="dxa"/>
            <w:tcBorders>
              <w:top w:val="outset" w:color="auto" w:sz="6" w:space="0"/>
              <w:left w:val="outset" w:color="auto" w:sz="6" w:space="0"/>
              <w:bottom w:val="outset" w:color="auto" w:sz="6" w:space="0"/>
              <w:right w:val="outset" w:color="auto" w:sz="6" w:space="0"/>
            </w:tcBorders>
            <w:vAlign w:val="center"/>
          </w:tcPr>
          <w:p w14:paraId="68C27753">
            <w:pPr>
              <w:pStyle w:val="31"/>
              <w:rPr>
                <w:color w:val="auto"/>
                <w:szCs w:val="21"/>
                <w:highlight w:val="none"/>
              </w:rPr>
            </w:pPr>
            <w:r>
              <w:rPr>
                <w:rFonts w:hint="eastAsia"/>
                <w:color w:val="auto"/>
                <w:szCs w:val="21"/>
                <w:highlight w:val="none"/>
              </w:rPr>
              <w:t>格兰富、KSB、威乐</w:t>
            </w:r>
          </w:p>
        </w:tc>
      </w:tr>
      <w:tr w14:paraId="3263ED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atLeast"/>
        </w:trPr>
        <w:tc>
          <w:tcPr>
            <w:tcW w:w="2858" w:type="dxa"/>
            <w:tcBorders>
              <w:top w:val="outset" w:color="auto" w:sz="6" w:space="0"/>
              <w:left w:val="outset" w:color="auto" w:sz="6" w:space="0"/>
              <w:bottom w:val="outset" w:color="auto" w:sz="6" w:space="0"/>
              <w:right w:val="outset" w:color="auto" w:sz="6" w:space="0"/>
            </w:tcBorders>
            <w:vAlign w:val="center"/>
          </w:tcPr>
          <w:p w14:paraId="40BC75FC">
            <w:pPr>
              <w:pStyle w:val="31"/>
              <w:spacing w:line="240" w:lineRule="atLeast"/>
              <w:jc w:val="center"/>
              <w:rPr>
                <w:b/>
                <w:color w:val="auto"/>
                <w:szCs w:val="21"/>
                <w:highlight w:val="none"/>
              </w:rPr>
            </w:pPr>
            <w:r>
              <w:rPr>
                <w:rFonts w:hint="eastAsia"/>
                <w:color w:val="auto"/>
                <w:szCs w:val="21"/>
                <w:highlight w:val="none"/>
              </w:rPr>
              <w:t>消防水产品（喷头、水流指示器、湿式报警阀组、水泵接合器、信号阀）</w:t>
            </w:r>
          </w:p>
        </w:tc>
        <w:tc>
          <w:tcPr>
            <w:tcW w:w="5772" w:type="dxa"/>
            <w:tcBorders>
              <w:top w:val="outset" w:color="auto" w:sz="6" w:space="0"/>
              <w:left w:val="outset" w:color="auto" w:sz="6" w:space="0"/>
              <w:bottom w:val="outset" w:color="auto" w:sz="6" w:space="0"/>
              <w:right w:val="outset" w:color="auto" w:sz="6" w:space="0"/>
            </w:tcBorders>
            <w:vAlign w:val="center"/>
          </w:tcPr>
          <w:p w14:paraId="47B65691">
            <w:pPr>
              <w:pStyle w:val="31"/>
              <w:rPr>
                <w:color w:val="auto"/>
                <w:szCs w:val="21"/>
                <w:highlight w:val="none"/>
              </w:rPr>
            </w:pPr>
            <w:r>
              <w:rPr>
                <w:rFonts w:hint="eastAsia"/>
                <w:color w:val="auto"/>
                <w:szCs w:val="21"/>
                <w:highlight w:val="none"/>
              </w:rPr>
              <w:t>广东胜捷、川消、上海金盾</w:t>
            </w:r>
          </w:p>
        </w:tc>
      </w:tr>
      <w:tr w14:paraId="1812A7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bottom w:val="outset" w:color="auto" w:sz="6" w:space="0"/>
              <w:right w:val="outset" w:color="auto" w:sz="6" w:space="0"/>
            </w:tcBorders>
            <w:vAlign w:val="center"/>
          </w:tcPr>
          <w:p w14:paraId="6AFFDADE">
            <w:pPr>
              <w:pStyle w:val="31"/>
              <w:spacing w:line="240" w:lineRule="atLeast"/>
              <w:jc w:val="center"/>
              <w:rPr>
                <w:color w:val="auto"/>
                <w:szCs w:val="21"/>
                <w:highlight w:val="none"/>
              </w:rPr>
            </w:pPr>
            <w:r>
              <w:rPr>
                <w:rFonts w:hint="eastAsia"/>
                <w:color w:val="auto"/>
                <w:szCs w:val="21"/>
                <w:highlight w:val="none"/>
              </w:rPr>
              <w:t>消火栓箱</w:t>
            </w:r>
          </w:p>
        </w:tc>
        <w:tc>
          <w:tcPr>
            <w:tcW w:w="5772" w:type="dxa"/>
            <w:tcBorders>
              <w:top w:val="outset" w:color="auto" w:sz="6" w:space="0"/>
              <w:left w:val="outset" w:color="auto" w:sz="6" w:space="0"/>
              <w:bottom w:val="outset" w:color="auto" w:sz="6" w:space="0"/>
              <w:right w:val="outset" w:color="auto" w:sz="6" w:space="0"/>
            </w:tcBorders>
            <w:vAlign w:val="center"/>
          </w:tcPr>
          <w:p w14:paraId="2BA48FCD">
            <w:pPr>
              <w:pStyle w:val="31"/>
              <w:rPr>
                <w:color w:val="auto"/>
                <w:szCs w:val="21"/>
                <w:highlight w:val="none"/>
              </w:rPr>
            </w:pPr>
            <w:r>
              <w:rPr>
                <w:rFonts w:hint="eastAsia"/>
                <w:color w:val="auto"/>
                <w:szCs w:val="21"/>
                <w:highlight w:val="none"/>
              </w:rPr>
              <w:t>香蜜湖、广东胜捷、桂安</w:t>
            </w:r>
          </w:p>
        </w:tc>
      </w:tr>
      <w:tr w14:paraId="1CCEB6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atLeast"/>
        </w:trPr>
        <w:tc>
          <w:tcPr>
            <w:tcW w:w="2858" w:type="dxa"/>
            <w:tcBorders>
              <w:top w:val="outset" w:color="auto" w:sz="6" w:space="0"/>
              <w:left w:val="outset" w:color="auto" w:sz="6" w:space="0"/>
              <w:bottom w:val="outset" w:color="auto" w:sz="6" w:space="0"/>
              <w:right w:val="outset" w:color="auto" w:sz="6" w:space="0"/>
            </w:tcBorders>
            <w:vAlign w:val="center"/>
          </w:tcPr>
          <w:p w14:paraId="0F898D37">
            <w:pPr>
              <w:pStyle w:val="31"/>
              <w:spacing w:line="240" w:lineRule="atLeast"/>
              <w:jc w:val="center"/>
              <w:rPr>
                <w:color w:val="auto"/>
                <w:szCs w:val="21"/>
                <w:highlight w:val="none"/>
              </w:rPr>
            </w:pPr>
            <w:r>
              <w:rPr>
                <w:rFonts w:hint="eastAsia"/>
                <w:color w:val="auto"/>
                <w:szCs w:val="21"/>
                <w:highlight w:val="none"/>
              </w:rPr>
              <w:t>气体灭火、灭火器</w:t>
            </w:r>
          </w:p>
        </w:tc>
        <w:tc>
          <w:tcPr>
            <w:tcW w:w="5772" w:type="dxa"/>
            <w:tcBorders>
              <w:top w:val="outset" w:color="auto" w:sz="6" w:space="0"/>
              <w:left w:val="outset" w:color="auto" w:sz="6" w:space="0"/>
              <w:bottom w:val="outset" w:color="auto" w:sz="6" w:space="0"/>
              <w:right w:val="outset" w:color="auto" w:sz="6" w:space="0"/>
            </w:tcBorders>
            <w:vAlign w:val="center"/>
          </w:tcPr>
          <w:p w14:paraId="687845BE">
            <w:pPr>
              <w:pStyle w:val="31"/>
              <w:spacing w:line="240" w:lineRule="atLeast"/>
              <w:rPr>
                <w:color w:val="auto"/>
                <w:szCs w:val="21"/>
                <w:highlight w:val="none"/>
              </w:rPr>
            </w:pPr>
            <w:r>
              <w:rPr>
                <w:rFonts w:hint="eastAsia"/>
                <w:color w:val="auto"/>
                <w:szCs w:val="21"/>
                <w:highlight w:val="none"/>
              </w:rPr>
              <w:t>广东胜捷、上海金盾、桂安</w:t>
            </w:r>
          </w:p>
        </w:tc>
      </w:tr>
      <w:tr w14:paraId="14A72D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0" w:hRule="atLeast"/>
        </w:trPr>
        <w:tc>
          <w:tcPr>
            <w:tcW w:w="2858" w:type="dxa"/>
            <w:tcBorders>
              <w:top w:val="outset" w:color="auto" w:sz="6" w:space="0"/>
              <w:left w:val="outset" w:color="auto" w:sz="6" w:space="0"/>
              <w:bottom w:val="outset" w:color="auto" w:sz="6" w:space="0"/>
              <w:right w:val="outset" w:color="auto" w:sz="6" w:space="0"/>
            </w:tcBorders>
            <w:vAlign w:val="center"/>
          </w:tcPr>
          <w:p w14:paraId="77DAF1EE">
            <w:pPr>
              <w:pStyle w:val="31"/>
              <w:spacing w:line="240" w:lineRule="atLeast"/>
              <w:jc w:val="center"/>
              <w:rPr>
                <w:color w:val="auto"/>
                <w:szCs w:val="21"/>
                <w:highlight w:val="none"/>
              </w:rPr>
            </w:pPr>
            <w:r>
              <w:rPr>
                <w:rFonts w:hint="eastAsia"/>
                <w:color w:val="auto"/>
                <w:szCs w:val="21"/>
                <w:highlight w:val="none"/>
              </w:rPr>
              <w:t>油水分离器</w:t>
            </w:r>
          </w:p>
        </w:tc>
        <w:tc>
          <w:tcPr>
            <w:tcW w:w="5772" w:type="dxa"/>
            <w:tcBorders>
              <w:top w:val="outset" w:color="auto" w:sz="6" w:space="0"/>
              <w:left w:val="outset" w:color="auto" w:sz="6" w:space="0"/>
              <w:bottom w:val="outset" w:color="auto" w:sz="6" w:space="0"/>
              <w:right w:val="outset" w:color="auto" w:sz="6" w:space="0"/>
            </w:tcBorders>
            <w:vAlign w:val="center"/>
          </w:tcPr>
          <w:p w14:paraId="4136555D">
            <w:pPr>
              <w:pStyle w:val="31"/>
              <w:rPr>
                <w:color w:val="auto"/>
                <w:szCs w:val="21"/>
                <w:highlight w:val="none"/>
              </w:rPr>
            </w:pPr>
            <w:r>
              <w:rPr>
                <w:rFonts w:hint="eastAsia"/>
                <w:color w:val="auto"/>
                <w:szCs w:val="21"/>
                <w:highlight w:val="none"/>
              </w:rPr>
              <w:t>亚科（ACO）、天健、泽尼特</w:t>
            </w:r>
          </w:p>
        </w:tc>
      </w:tr>
      <w:tr w14:paraId="5176FF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bottom w:val="outset" w:color="auto" w:sz="6" w:space="0"/>
              <w:right w:val="outset" w:color="auto" w:sz="6" w:space="0"/>
            </w:tcBorders>
            <w:vAlign w:val="center"/>
          </w:tcPr>
          <w:p w14:paraId="04EB1D45">
            <w:pPr>
              <w:pStyle w:val="31"/>
              <w:spacing w:line="240" w:lineRule="atLeast"/>
              <w:jc w:val="center"/>
              <w:rPr>
                <w:color w:val="auto"/>
                <w:szCs w:val="21"/>
                <w:highlight w:val="none"/>
              </w:rPr>
            </w:pPr>
            <w:r>
              <w:rPr>
                <w:rFonts w:hint="eastAsia"/>
                <w:color w:val="auto"/>
                <w:szCs w:val="21"/>
                <w:highlight w:val="none"/>
              </w:rPr>
              <w:t>橡胶接头、不锈钢软接头器、不锈钢波纹补偿器</w:t>
            </w:r>
          </w:p>
        </w:tc>
        <w:tc>
          <w:tcPr>
            <w:tcW w:w="5772" w:type="dxa"/>
            <w:tcBorders>
              <w:top w:val="outset" w:color="auto" w:sz="6" w:space="0"/>
              <w:left w:val="outset" w:color="auto" w:sz="6" w:space="0"/>
              <w:bottom w:val="outset" w:color="auto" w:sz="6" w:space="0"/>
              <w:right w:val="outset" w:color="auto" w:sz="6" w:space="0"/>
            </w:tcBorders>
            <w:vAlign w:val="center"/>
          </w:tcPr>
          <w:p w14:paraId="2CA7E7B8">
            <w:pPr>
              <w:pStyle w:val="31"/>
              <w:rPr>
                <w:color w:val="auto"/>
                <w:szCs w:val="21"/>
                <w:highlight w:val="none"/>
              </w:rPr>
            </w:pPr>
            <w:r>
              <w:rPr>
                <w:rFonts w:hint="eastAsia"/>
                <w:color w:val="auto"/>
                <w:szCs w:val="21"/>
                <w:highlight w:val="none"/>
              </w:rPr>
              <w:t>上海松江橡胶（欣昌）、北京首航、杭州万全</w:t>
            </w:r>
          </w:p>
        </w:tc>
      </w:tr>
      <w:tr w14:paraId="77E561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bottom w:val="outset" w:color="auto" w:sz="6" w:space="0"/>
              <w:right w:val="outset" w:color="auto" w:sz="6" w:space="0"/>
            </w:tcBorders>
            <w:vAlign w:val="center"/>
          </w:tcPr>
          <w:p w14:paraId="7503586B">
            <w:pPr>
              <w:pStyle w:val="31"/>
              <w:spacing w:line="240" w:lineRule="atLeast"/>
              <w:jc w:val="center"/>
              <w:rPr>
                <w:color w:val="auto"/>
                <w:szCs w:val="21"/>
                <w:highlight w:val="none"/>
              </w:rPr>
            </w:pPr>
            <w:r>
              <w:rPr>
                <w:rFonts w:hint="eastAsia"/>
                <w:color w:val="auto"/>
                <w:szCs w:val="21"/>
                <w:highlight w:val="none"/>
              </w:rPr>
              <w:t>不锈钢水箱、玻璃钢水箱</w:t>
            </w:r>
          </w:p>
        </w:tc>
        <w:tc>
          <w:tcPr>
            <w:tcW w:w="5772" w:type="dxa"/>
            <w:tcBorders>
              <w:top w:val="outset" w:color="auto" w:sz="6" w:space="0"/>
              <w:left w:val="outset" w:color="auto" w:sz="6" w:space="0"/>
              <w:bottom w:val="outset" w:color="auto" w:sz="6" w:space="0"/>
              <w:right w:val="outset" w:color="auto" w:sz="6" w:space="0"/>
            </w:tcBorders>
            <w:vAlign w:val="center"/>
          </w:tcPr>
          <w:p w14:paraId="601E8E42">
            <w:pPr>
              <w:pStyle w:val="31"/>
              <w:rPr>
                <w:color w:val="auto"/>
                <w:szCs w:val="21"/>
                <w:highlight w:val="none"/>
              </w:rPr>
            </w:pPr>
            <w:r>
              <w:rPr>
                <w:rFonts w:hint="eastAsia"/>
                <w:color w:val="auto"/>
                <w:szCs w:val="21"/>
                <w:highlight w:val="none"/>
              </w:rPr>
              <w:t>深圳市恒泰昌、广州龙康水箱、广州昌宁机电</w:t>
            </w:r>
          </w:p>
        </w:tc>
      </w:tr>
    </w:tbl>
    <w:p w14:paraId="473780D1">
      <w:pPr>
        <w:pStyle w:val="31"/>
        <w:spacing w:line="240" w:lineRule="atLeast"/>
        <w:rPr>
          <w:rFonts w:ascii="仿宋_GB2312" w:eastAsia="仿宋_GB2312"/>
          <w:color w:val="auto"/>
          <w:szCs w:val="21"/>
          <w:highlight w:val="none"/>
        </w:rPr>
      </w:pPr>
    </w:p>
    <w:p w14:paraId="2809A168">
      <w:pPr>
        <w:rPr>
          <w:rFonts w:ascii="宋体" w:hAnsi="宋体" w:eastAsia="宋体"/>
          <w:color w:val="auto"/>
          <w:sz w:val="24"/>
          <w:szCs w:val="24"/>
          <w:highlight w:val="none"/>
        </w:rPr>
      </w:pPr>
      <w:r>
        <w:rPr>
          <w:rFonts w:ascii="宋体" w:hAnsi="宋体" w:eastAsia="宋体"/>
          <w:color w:val="auto"/>
          <w:sz w:val="24"/>
          <w:szCs w:val="24"/>
          <w:highlight w:val="none"/>
        </w:rPr>
        <w:br w:type="page"/>
      </w:r>
    </w:p>
    <w:p w14:paraId="12901D2B">
      <w:pPr>
        <w:pStyle w:val="3"/>
        <w:numPr>
          <w:ilvl w:val="-1"/>
          <w:numId w:val="0"/>
        </w:numPr>
        <w:ind w:left="420" w:firstLine="0"/>
        <w:rPr>
          <w:rFonts w:hint="default"/>
          <w:sz w:val="28"/>
          <w:szCs w:val="28"/>
        </w:rPr>
      </w:pPr>
      <w:r>
        <w:rPr>
          <w:rFonts w:hint="eastAsia" w:asciiTheme="majorAscii" w:hAnsiTheme="majorAscii"/>
          <w:b/>
          <w:bCs/>
          <w:color w:val="1A1A1A"/>
          <w:sz w:val="28"/>
          <w:szCs w:val="28"/>
        </w:rPr>
        <w:t>合同</w:t>
      </w:r>
      <w:r>
        <w:rPr>
          <w:rFonts w:hint="eastAsia"/>
          <w:b/>
          <w:bCs/>
          <w:color w:val="auto"/>
          <w:sz w:val="28"/>
          <w:szCs w:val="28"/>
          <w:highlight w:val="none"/>
        </w:rPr>
        <w:t>附件二：</w:t>
      </w:r>
      <w:r>
        <w:rPr>
          <w:rFonts w:hint="eastAsia"/>
          <w:sz w:val="28"/>
          <w:szCs w:val="28"/>
          <w:lang w:val="en-US" w:eastAsia="zh-CN"/>
        </w:rPr>
        <w:t>设计任务书</w:t>
      </w:r>
    </w:p>
    <w:p w14:paraId="79E6C3B6">
      <w:pPr>
        <w:spacing w:before="156" w:beforeLines="50"/>
        <w:jc w:val="both"/>
        <w:rPr>
          <w:b/>
          <w:bCs/>
          <w:color w:val="auto"/>
          <w:sz w:val="28"/>
          <w:szCs w:val="28"/>
          <w:highlight w:val="none"/>
        </w:rPr>
      </w:pPr>
    </w:p>
    <w:p w14:paraId="72A7B1E5">
      <w:pPr>
        <w:spacing w:before="156" w:beforeLines="50"/>
        <w:jc w:val="center"/>
        <w:rPr>
          <w:rFonts w:ascii="宋体" w:hAnsi="宋体" w:cs="宋体"/>
          <w:b/>
          <w:bCs/>
          <w:color w:val="auto"/>
          <w:sz w:val="44"/>
          <w:szCs w:val="44"/>
          <w:highlight w:val="none"/>
        </w:rPr>
      </w:pPr>
    </w:p>
    <w:p w14:paraId="38B7B818">
      <w:pPr>
        <w:spacing w:before="156" w:beforeLines="50"/>
        <w:jc w:val="both"/>
        <w:rPr>
          <w:rFonts w:hint="eastAsia" w:ascii="宋体" w:hAnsi="宋体" w:cs="宋体"/>
          <w:b/>
          <w:bCs/>
          <w:color w:val="auto"/>
          <w:sz w:val="44"/>
          <w:szCs w:val="44"/>
          <w:highlight w:val="none"/>
        </w:rPr>
      </w:pPr>
    </w:p>
    <w:p w14:paraId="1C52814A">
      <w:pPr>
        <w:spacing w:before="156" w:beforeLines="50"/>
        <w:jc w:val="center"/>
        <w:rPr>
          <w:rFonts w:hint="eastAsia" w:ascii="宋体" w:hAnsi="宋体" w:cs="宋体"/>
          <w:b/>
          <w:bCs/>
          <w:color w:val="auto"/>
          <w:sz w:val="44"/>
          <w:szCs w:val="44"/>
          <w:highlight w:val="none"/>
        </w:rPr>
      </w:pPr>
    </w:p>
    <w:p w14:paraId="3B332BFF">
      <w:pPr>
        <w:spacing w:before="156" w:beforeLines="50"/>
        <w:jc w:val="center"/>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lang w:eastAsia="zh-CN"/>
        </w:rPr>
        <w:t>特力珠宝大厦塔楼B座空置物业优化改造工程</w:t>
      </w:r>
    </w:p>
    <w:p w14:paraId="1A489DD0">
      <w:pPr>
        <w:spacing w:before="156" w:beforeLines="50"/>
        <w:jc w:val="center"/>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设计任务书</w:t>
      </w:r>
    </w:p>
    <w:p w14:paraId="01ADCF15">
      <w:pPr>
        <w:spacing w:before="156" w:beforeLines="50"/>
        <w:jc w:val="center"/>
        <w:rPr>
          <w:rFonts w:ascii="宋体" w:hAnsi="宋体" w:cs="宋体"/>
          <w:b/>
          <w:bCs/>
          <w:color w:val="auto"/>
          <w:sz w:val="36"/>
          <w:szCs w:val="36"/>
          <w:highlight w:val="none"/>
        </w:rPr>
      </w:pPr>
    </w:p>
    <w:p w14:paraId="12BEEB82">
      <w:pPr>
        <w:spacing w:before="156" w:beforeLines="50"/>
        <w:jc w:val="center"/>
        <w:rPr>
          <w:rFonts w:ascii="宋体" w:hAnsi="宋体" w:cs="宋体"/>
          <w:b/>
          <w:bCs/>
          <w:color w:val="auto"/>
          <w:sz w:val="48"/>
          <w:szCs w:val="48"/>
          <w:highlight w:val="none"/>
        </w:rPr>
      </w:pPr>
    </w:p>
    <w:p w14:paraId="741591B8">
      <w:pPr>
        <w:spacing w:before="156" w:beforeLines="50"/>
        <w:jc w:val="center"/>
        <w:rPr>
          <w:rFonts w:ascii="宋体" w:hAnsi="宋体" w:cs="宋体"/>
          <w:b/>
          <w:bCs/>
          <w:color w:val="auto"/>
          <w:sz w:val="48"/>
          <w:szCs w:val="48"/>
          <w:highlight w:val="none"/>
        </w:rPr>
      </w:pPr>
    </w:p>
    <w:p w14:paraId="6BB54277">
      <w:pPr>
        <w:spacing w:before="156" w:beforeLines="50"/>
        <w:rPr>
          <w:rFonts w:ascii="宋体" w:hAnsi="宋体" w:cs="宋体"/>
          <w:b/>
          <w:bCs/>
          <w:color w:val="auto"/>
          <w:sz w:val="48"/>
          <w:szCs w:val="48"/>
          <w:highlight w:val="none"/>
        </w:rPr>
      </w:pPr>
    </w:p>
    <w:p w14:paraId="0DE2963F">
      <w:pPr>
        <w:rPr>
          <w:rFonts w:ascii="宋体" w:hAnsi="宋体" w:cs="宋体"/>
          <w:b/>
          <w:bCs/>
          <w:color w:val="auto"/>
          <w:sz w:val="28"/>
          <w:szCs w:val="28"/>
          <w:highlight w:val="none"/>
        </w:rPr>
      </w:pPr>
    </w:p>
    <w:p w14:paraId="7E9A2348">
      <w:pPr>
        <w:ind w:firstLine="1687" w:firstLineChars="600"/>
        <w:rPr>
          <w:rFonts w:ascii="宋体" w:hAnsi="宋体" w:cs="宋体"/>
          <w:b/>
          <w:bCs/>
          <w:color w:val="auto"/>
          <w:sz w:val="28"/>
          <w:szCs w:val="28"/>
          <w:highlight w:val="none"/>
        </w:rPr>
      </w:pPr>
    </w:p>
    <w:p w14:paraId="073E17F9">
      <w:pPr>
        <w:rPr>
          <w:rFonts w:ascii="宋体" w:hAnsi="宋体" w:cs="宋体"/>
          <w:b/>
          <w:bCs/>
          <w:color w:val="auto"/>
          <w:sz w:val="28"/>
          <w:szCs w:val="28"/>
          <w:highlight w:val="none"/>
        </w:rPr>
      </w:pPr>
    </w:p>
    <w:p w14:paraId="34B6F2C5">
      <w:pPr>
        <w:ind w:firstLine="0" w:firstLineChars="0"/>
        <w:rPr>
          <w:rFonts w:ascii="宋体" w:hAnsi="宋体" w:cs="宋体"/>
          <w:b/>
          <w:bCs/>
          <w:color w:val="auto"/>
          <w:sz w:val="28"/>
          <w:szCs w:val="28"/>
          <w:highlight w:val="none"/>
        </w:rPr>
      </w:pPr>
    </w:p>
    <w:p w14:paraId="250608AF">
      <w:pPr>
        <w:ind w:firstLine="0" w:firstLineChars="0"/>
        <w:rPr>
          <w:rFonts w:ascii="宋体" w:hAnsi="宋体" w:cs="宋体"/>
          <w:b/>
          <w:bCs/>
          <w:color w:val="auto"/>
          <w:sz w:val="28"/>
          <w:szCs w:val="28"/>
          <w:highlight w:val="none"/>
        </w:rPr>
      </w:pPr>
    </w:p>
    <w:p w14:paraId="4C287E12">
      <w:pPr>
        <w:ind w:firstLine="1687" w:firstLineChars="600"/>
        <w:rPr>
          <w:rFonts w:ascii="宋体" w:hAnsi="宋体" w:cs="宋体"/>
          <w:b/>
          <w:bCs/>
          <w:color w:val="auto"/>
          <w:sz w:val="28"/>
          <w:szCs w:val="28"/>
          <w:highlight w:val="none"/>
        </w:rPr>
      </w:pPr>
    </w:p>
    <w:p w14:paraId="241EE02F">
      <w:pPr>
        <w:jc w:val="center"/>
        <w:rPr>
          <w:rFonts w:hint="eastAsia" w:ascii="宋体" w:hAnsi="宋体" w:cs="宋体" w:eastAsiaTheme="minorEastAsia"/>
          <w:b/>
          <w:bCs/>
          <w:color w:val="auto"/>
          <w:sz w:val="28"/>
          <w:szCs w:val="28"/>
          <w:highlight w:val="none"/>
          <w:lang w:eastAsia="zh-CN"/>
        </w:rPr>
      </w:pPr>
      <w:r>
        <w:rPr>
          <w:rFonts w:hint="eastAsia" w:ascii="宋体" w:hAnsi="宋体" w:cs="宋体"/>
          <w:b/>
          <w:bCs/>
          <w:color w:val="auto"/>
          <w:sz w:val="28"/>
          <w:szCs w:val="28"/>
          <w:highlight w:val="none"/>
        </w:rPr>
        <w:t>编制单位：</w:t>
      </w:r>
      <w:r>
        <w:rPr>
          <w:rFonts w:hint="eastAsia" w:ascii="宋体" w:hAnsi="宋体" w:cs="宋体"/>
          <w:b/>
          <w:bCs/>
          <w:color w:val="auto"/>
          <w:sz w:val="28"/>
          <w:szCs w:val="28"/>
          <w:highlight w:val="none"/>
          <w:lang w:eastAsia="zh-CN"/>
        </w:rPr>
        <w:t>深圳市中天实业有限公司</w:t>
      </w:r>
    </w:p>
    <w:p w14:paraId="3AD75DF4">
      <w:pPr>
        <w:jc w:val="center"/>
        <w:rPr>
          <w:rFonts w:ascii="宋体" w:hAnsi="宋体" w:cs="宋体"/>
          <w:b/>
          <w:bCs/>
          <w:color w:val="auto"/>
          <w:sz w:val="44"/>
          <w:szCs w:val="44"/>
          <w:highlight w:val="none"/>
        </w:rPr>
      </w:pPr>
      <w:r>
        <w:rPr>
          <w:rFonts w:hint="eastAsia" w:ascii="宋体" w:hAnsi="宋体" w:cs="宋体"/>
          <w:b/>
          <w:bCs/>
          <w:color w:val="auto"/>
          <w:sz w:val="28"/>
          <w:szCs w:val="28"/>
          <w:highlight w:val="none"/>
        </w:rPr>
        <w:t>二○二</w:t>
      </w:r>
      <w:r>
        <w:rPr>
          <w:rFonts w:hint="eastAsia" w:ascii="宋体" w:hAnsi="宋体" w:cs="宋体"/>
          <w:b/>
          <w:bCs/>
          <w:color w:val="auto"/>
          <w:sz w:val="28"/>
          <w:szCs w:val="28"/>
          <w:highlight w:val="none"/>
          <w:lang w:val="en-US" w:eastAsia="zh-CN"/>
        </w:rPr>
        <w:t>五</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十二</w:t>
      </w:r>
      <w:r>
        <w:rPr>
          <w:rFonts w:hint="eastAsia" w:ascii="宋体" w:hAnsi="宋体" w:cs="宋体"/>
          <w:b/>
          <w:bCs/>
          <w:color w:val="auto"/>
          <w:sz w:val="28"/>
          <w:szCs w:val="28"/>
          <w:highlight w:val="none"/>
        </w:rPr>
        <w:t>月</w:t>
      </w:r>
    </w:p>
    <w:p w14:paraId="7C0CDB06">
      <w:pPr>
        <w:spacing w:before="156" w:beforeLines="50" w:line="480" w:lineRule="auto"/>
        <w:jc w:val="center"/>
        <w:rPr>
          <w:rFonts w:ascii="宋体" w:hAnsi="宋体" w:cs="宋体"/>
          <w:color w:val="auto"/>
          <w:sz w:val="32"/>
          <w:szCs w:val="32"/>
          <w:highlight w:val="none"/>
        </w:rPr>
      </w:pPr>
      <w:bookmarkStart w:id="2" w:name="_Toc26284_WPSOffice_Level1"/>
      <w:r>
        <w:rPr>
          <w:rFonts w:hint="eastAsia" w:ascii="宋体" w:hAnsi="宋体" w:cs="宋体"/>
          <w:b/>
          <w:bCs/>
          <w:color w:val="auto"/>
          <w:sz w:val="32"/>
          <w:szCs w:val="32"/>
          <w:highlight w:val="none"/>
        </w:rPr>
        <w:t>设计须知</w:t>
      </w:r>
      <w:bookmarkEnd w:id="2"/>
    </w:p>
    <w:p w14:paraId="7FF5E3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装修设计公司在设计前，须认真阅读本室内装修工程设计任务书及其附件，严格按照设计要求进行各项工作。</w:t>
      </w:r>
    </w:p>
    <w:p w14:paraId="7902AD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文件及其附件的任何文字、数字，均不得修改。装修设计公司如有疑问，应在工作正式开始前向甲方提出书面意见，由甲方统一解答。</w:t>
      </w:r>
    </w:p>
    <w:p w14:paraId="6BE099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本文件及其所有附件均作为合同附件共同执行。</w:t>
      </w:r>
    </w:p>
    <w:p w14:paraId="7A641267">
      <w:pPr>
        <w:pStyle w:val="4"/>
        <w:ind w:left="425"/>
        <w:rPr>
          <w:rFonts w:ascii="宋体" w:hAnsi="宋体" w:cs="宋体"/>
          <w:b/>
          <w:bCs/>
          <w:color w:val="auto"/>
          <w:sz w:val="24"/>
          <w:szCs w:val="24"/>
          <w:highlight w:val="none"/>
        </w:rPr>
      </w:pPr>
      <w:bookmarkStart w:id="3" w:name="_Toc22807_WPSOffice_Level1"/>
      <w:bookmarkStart w:id="4" w:name="_Toc1349"/>
      <w:bookmarkStart w:id="5" w:name="_Toc146510446"/>
      <w:r>
        <w:rPr>
          <w:rFonts w:hint="eastAsia" w:asciiTheme="minorAscii" w:hAnsiTheme="minorAscii" w:cstheme="minorBidi"/>
          <w:b/>
          <w:bCs w:val="0"/>
          <w:sz w:val="24"/>
          <w:szCs w:val="22"/>
          <w:highlight w:val="none"/>
        </w:rPr>
        <w:t>项目</w:t>
      </w:r>
      <w:r>
        <w:rPr>
          <w:rFonts w:hint="eastAsia" w:ascii="宋体" w:hAnsi="宋体" w:cs="宋体"/>
          <w:b/>
          <w:bCs/>
          <w:color w:val="auto"/>
          <w:sz w:val="24"/>
          <w:szCs w:val="24"/>
          <w:highlight w:val="none"/>
        </w:rPr>
        <w:t>概况</w:t>
      </w:r>
      <w:bookmarkEnd w:id="3"/>
      <w:bookmarkEnd w:id="4"/>
    </w:p>
    <w:p w14:paraId="22EAE902">
      <w:pPr>
        <w:pStyle w:val="41"/>
        <w:numPr>
          <w:ilvl w:val="1"/>
          <w:numId w:val="22"/>
        </w:numPr>
        <w:spacing w:line="360" w:lineRule="auto"/>
        <w:ind w:left="650" w:hanging="650" w:firstLineChars="0"/>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olor w:val="auto"/>
          <w:sz w:val="24"/>
          <w:szCs w:val="24"/>
          <w:highlight w:val="none"/>
          <w:lang w:eastAsia="zh-CN"/>
        </w:rPr>
        <w:t>特力珠宝大厦塔楼B座空置物业优化改造工程</w:t>
      </w:r>
      <w:r>
        <w:rPr>
          <w:rFonts w:hint="eastAsia" w:ascii="宋体" w:hAnsi="宋体" w:cs="宋体"/>
          <w:color w:val="auto"/>
          <w:sz w:val="24"/>
          <w:szCs w:val="24"/>
          <w:highlight w:val="none"/>
        </w:rPr>
        <w:t>。</w:t>
      </w:r>
    </w:p>
    <w:p w14:paraId="2AE4A493">
      <w:pPr>
        <w:pStyle w:val="41"/>
        <w:numPr>
          <w:ilvl w:val="1"/>
          <w:numId w:val="22"/>
        </w:numPr>
        <w:spacing w:line="360" w:lineRule="auto"/>
        <w:ind w:left="650" w:hanging="650" w:firstLineChars="0"/>
        <w:rPr>
          <w:rFonts w:ascii="宋体" w:hAnsi="宋体" w:cs="宋体"/>
          <w:color w:val="auto"/>
          <w:sz w:val="24"/>
          <w:szCs w:val="24"/>
          <w:highlight w:val="none"/>
        </w:rPr>
      </w:pPr>
      <w:r>
        <w:rPr>
          <w:rFonts w:hint="eastAsia" w:ascii="宋体" w:hAnsi="宋体" w:cs="宋体"/>
          <w:color w:val="auto"/>
          <w:sz w:val="24"/>
          <w:szCs w:val="24"/>
          <w:highlight w:val="none"/>
        </w:rPr>
        <w:t>项目所属：</w:t>
      </w:r>
      <w:r>
        <w:rPr>
          <w:rFonts w:hint="eastAsia" w:ascii="宋体" w:hAnsi="宋体" w:cs="宋体"/>
          <w:color w:val="auto"/>
          <w:sz w:val="24"/>
          <w:szCs w:val="24"/>
          <w:highlight w:val="none"/>
          <w:lang w:eastAsia="zh-CN"/>
        </w:rPr>
        <w:t>深圳市中天实业有限公司</w:t>
      </w:r>
      <w:r>
        <w:rPr>
          <w:rFonts w:hint="eastAsia" w:ascii="宋体" w:hAnsi="宋体" w:cs="宋体"/>
          <w:color w:val="auto"/>
          <w:sz w:val="24"/>
          <w:szCs w:val="24"/>
          <w:highlight w:val="none"/>
        </w:rPr>
        <w:t>（以下简称“甲方”）。</w:t>
      </w:r>
    </w:p>
    <w:p w14:paraId="2F582AE0">
      <w:pPr>
        <w:pStyle w:val="41"/>
        <w:numPr>
          <w:ilvl w:val="1"/>
          <w:numId w:val="22"/>
        </w:numPr>
        <w:spacing w:line="360" w:lineRule="auto"/>
        <w:ind w:left="650" w:hanging="65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项目位置：</w:t>
      </w:r>
      <w:r>
        <w:rPr>
          <w:rFonts w:hint="eastAsia" w:ascii="宋体" w:hAnsi="宋体"/>
          <w:color w:val="auto"/>
          <w:sz w:val="24"/>
          <w:szCs w:val="24"/>
          <w:highlight w:val="none"/>
          <w:lang w:eastAsia="zh-CN"/>
        </w:rPr>
        <w:t>本项目位于深圳市罗湖区特力珠宝大厦B座</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eastAsia="zh-CN"/>
        </w:rPr>
        <w:t>层、</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lang w:eastAsia="zh-CN"/>
        </w:rPr>
        <w:t>层、</w:t>
      </w:r>
      <w:r>
        <w:rPr>
          <w:rFonts w:hint="eastAsia" w:ascii="宋体" w:hAnsi="宋体"/>
          <w:color w:val="auto"/>
          <w:sz w:val="24"/>
          <w:szCs w:val="24"/>
          <w:highlight w:val="none"/>
          <w:lang w:val="en-US" w:eastAsia="zh-CN"/>
        </w:rPr>
        <w:t>14层</w:t>
      </w:r>
    </w:p>
    <w:p w14:paraId="338C0FEC">
      <w:pPr>
        <w:snapToGrid w:val="0"/>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项目简介：</w:t>
      </w:r>
      <w:bookmarkEnd w:id="5"/>
      <w:r>
        <w:rPr>
          <w:rFonts w:hint="eastAsia" w:ascii="宋体" w:hAnsi="宋体" w:cs="宋体"/>
          <w:color w:val="auto"/>
          <w:sz w:val="24"/>
          <w:szCs w:val="24"/>
          <w:highlight w:val="none"/>
        </w:rPr>
        <w:t>本项目位于深圳市罗湖区特力珠宝大厦B座9层、11层、14层，装修区域建筑面积约</w:t>
      </w:r>
      <w:r>
        <w:rPr>
          <w:rFonts w:hint="eastAsia" w:ascii="宋体" w:hAnsi="宋体" w:cs="宋体"/>
          <w:color w:val="auto"/>
          <w:sz w:val="24"/>
          <w:szCs w:val="24"/>
          <w:highlight w:val="none"/>
          <w:lang w:val="en-US" w:eastAsia="zh-CN"/>
        </w:rPr>
        <w:t>350</w:t>
      </w:r>
      <w:r>
        <w:rPr>
          <w:rFonts w:hint="eastAsia" w:ascii="宋体" w:hAnsi="宋体" w:cs="宋体"/>
          <w:color w:val="auto"/>
          <w:sz w:val="24"/>
          <w:szCs w:val="24"/>
          <w:highlight w:val="none"/>
        </w:rPr>
        <w:t>㎡。在特力珠宝大厦B座9层、11层、14层现有的装修基础上（详见附件：改造前平面图），对现有的格局进行划分调整（详见附件：改造后平面图）。</w:t>
      </w:r>
    </w:p>
    <w:p w14:paraId="02186254">
      <w:pPr>
        <w:pStyle w:val="4"/>
        <w:ind w:left="425"/>
        <w:rPr>
          <w:rFonts w:ascii="宋体" w:hAnsi="宋体" w:cs="宋体"/>
          <w:b/>
          <w:bCs/>
          <w:color w:val="auto"/>
          <w:sz w:val="24"/>
          <w:szCs w:val="24"/>
          <w:highlight w:val="none"/>
        </w:rPr>
      </w:pPr>
      <w:bookmarkStart w:id="6" w:name="_Toc26688_WPSOffice_Level1"/>
      <w:bookmarkStart w:id="7" w:name="_Toc23085"/>
      <w:bookmarkStart w:id="8" w:name="_Toc146510447"/>
      <w:r>
        <w:rPr>
          <w:rFonts w:hint="eastAsia" w:asciiTheme="minorAscii" w:hAnsiTheme="minorAscii" w:cstheme="minorBidi"/>
          <w:b/>
          <w:bCs w:val="0"/>
          <w:sz w:val="24"/>
          <w:szCs w:val="22"/>
          <w:highlight w:val="none"/>
        </w:rPr>
        <w:t>设计</w:t>
      </w:r>
      <w:r>
        <w:rPr>
          <w:rFonts w:hint="eastAsia" w:ascii="宋体" w:hAnsi="宋体" w:cs="宋体"/>
          <w:b/>
          <w:bCs/>
          <w:color w:val="auto"/>
          <w:sz w:val="24"/>
          <w:szCs w:val="24"/>
          <w:highlight w:val="none"/>
        </w:rPr>
        <w:t>依据</w:t>
      </w:r>
      <w:bookmarkEnd w:id="6"/>
      <w:bookmarkEnd w:id="7"/>
    </w:p>
    <w:p w14:paraId="57045E24">
      <w:pPr>
        <w:pStyle w:val="41"/>
        <w:numPr>
          <w:ilvl w:val="1"/>
          <w:numId w:val="23"/>
        </w:numPr>
        <w:tabs>
          <w:tab w:val="left" w:pos="0"/>
        </w:tabs>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中华人民共和国的国家、行业及深圳市批准的现行建筑工程设计相关的法规、标准和规范，包括但不限于：</w:t>
      </w:r>
    </w:p>
    <w:p w14:paraId="16E1C062">
      <w:pPr>
        <w:pStyle w:val="41"/>
        <w:keepNext w:val="0"/>
        <w:keepLines w:val="0"/>
        <w:pageBreakBefore w:val="0"/>
        <w:widowControl w:val="0"/>
        <w:numPr>
          <w:ilvl w:val="2"/>
          <w:numId w:val="23"/>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bookmarkStart w:id="9" w:name="_Toc31111_WPSOffice_Level1"/>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建筑工程防水技术标准》SJG19-2023</w:t>
      </w:r>
    </w:p>
    <w:p w14:paraId="0A91ACB7">
      <w:pPr>
        <w:pStyle w:val="41"/>
        <w:keepNext w:val="0"/>
        <w:keepLines w:val="0"/>
        <w:pageBreakBefore w:val="0"/>
        <w:widowControl w:val="0"/>
        <w:numPr>
          <w:ilvl w:val="2"/>
          <w:numId w:val="23"/>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建筑防火通用规范》GB55037-2022</w:t>
      </w:r>
    </w:p>
    <w:p w14:paraId="4846D54E">
      <w:pPr>
        <w:pStyle w:val="41"/>
        <w:keepNext w:val="0"/>
        <w:keepLines w:val="0"/>
        <w:pageBreakBefore w:val="0"/>
        <w:widowControl w:val="0"/>
        <w:numPr>
          <w:ilvl w:val="2"/>
          <w:numId w:val="23"/>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《建筑设计防火规范》GB50016-2014</w:t>
      </w:r>
      <w:bookmarkEnd w:id="9"/>
      <w:r>
        <w:rPr>
          <w:rFonts w:hint="eastAsia" w:ascii="宋体" w:hAnsi="宋体" w:eastAsia="宋体" w:cs="宋体"/>
          <w:color w:val="auto"/>
          <w:sz w:val="24"/>
          <w:szCs w:val="24"/>
          <w:highlight w:val="none"/>
        </w:rPr>
        <w:t>(2018年版）</w:t>
      </w:r>
    </w:p>
    <w:p w14:paraId="7E355548">
      <w:pPr>
        <w:pStyle w:val="41"/>
        <w:keepNext w:val="0"/>
        <w:keepLines w:val="0"/>
        <w:pageBreakBefore w:val="0"/>
        <w:widowControl w:val="0"/>
        <w:numPr>
          <w:ilvl w:val="2"/>
          <w:numId w:val="23"/>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bookmarkStart w:id="10" w:name="_Toc31842_WPSOffice_Level1"/>
      <w:r>
        <w:rPr>
          <w:rFonts w:hint="eastAsia" w:ascii="宋体" w:hAnsi="宋体" w:eastAsia="宋体" w:cs="宋体"/>
          <w:color w:val="auto"/>
          <w:sz w:val="24"/>
          <w:szCs w:val="24"/>
          <w:highlight w:val="none"/>
        </w:rPr>
        <w:t>《建筑内部装修设计防火规范》GB50222-2017</w:t>
      </w:r>
      <w:bookmarkEnd w:id="10"/>
    </w:p>
    <w:p w14:paraId="51130F25">
      <w:pPr>
        <w:pStyle w:val="41"/>
        <w:keepNext w:val="0"/>
        <w:keepLines w:val="0"/>
        <w:pageBreakBefore w:val="0"/>
        <w:widowControl w:val="0"/>
        <w:numPr>
          <w:ilvl w:val="2"/>
          <w:numId w:val="23"/>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bookmarkStart w:id="11" w:name="_Toc14064_WPSOffice_Level1"/>
      <w:r>
        <w:rPr>
          <w:rFonts w:hint="eastAsia" w:ascii="宋体" w:hAnsi="宋体" w:eastAsia="宋体" w:cs="宋体"/>
          <w:color w:val="auto"/>
          <w:sz w:val="24"/>
          <w:szCs w:val="24"/>
          <w:highlight w:val="none"/>
        </w:rPr>
        <w:t>《办公建筑设计规范》JGJ67-2006</w:t>
      </w:r>
      <w:bookmarkEnd w:id="11"/>
    </w:p>
    <w:p w14:paraId="6FA2C535">
      <w:pPr>
        <w:pStyle w:val="41"/>
        <w:keepNext w:val="0"/>
        <w:keepLines w:val="0"/>
        <w:pageBreakBefore w:val="0"/>
        <w:widowControl w:val="0"/>
        <w:numPr>
          <w:ilvl w:val="2"/>
          <w:numId w:val="23"/>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bookmarkStart w:id="12" w:name="_Toc18518_WPSOffice_Level1"/>
      <w:r>
        <w:rPr>
          <w:rFonts w:hint="eastAsia" w:ascii="宋体" w:hAnsi="宋体" w:eastAsia="宋体" w:cs="宋体"/>
          <w:color w:val="auto"/>
          <w:sz w:val="24"/>
          <w:szCs w:val="24"/>
          <w:highlight w:val="none"/>
        </w:rPr>
        <w:t>《建筑给水排水设计规范》GB50015-2003</w:t>
      </w:r>
      <w:bookmarkEnd w:id="12"/>
    </w:p>
    <w:p w14:paraId="7BD8BD0B">
      <w:pPr>
        <w:pStyle w:val="41"/>
        <w:keepNext w:val="0"/>
        <w:keepLines w:val="0"/>
        <w:pageBreakBefore w:val="0"/>
        <w:widowControl w:val="0"/>
        <w:numPr>
          <w:ilvl w:val="2"/>
          <w:numId w:val="23"/>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ascii="宋体" w:hAnsi="宋体" w:cs="宋体"/>
          <w:color w:val="auto"/>
          <w:sz w:val="24"/>
          <w:szCs w:val="24"/>
          <w:highlight w:val="none"/>
        </w:rPr>
      </w:pPr>
      <w:bookmarkStart w:id="13" w:name="_Toc29092_WPSOffice_Level1"/>
      <w:r>
        <w:rPr>
          <w:rFonts w:hint="eastAsia" w:ascii="宋体" w:hAnsi="宋体" w:cs="宋体"/>
          <w:color w:val="auto"/>
          <w:sz w:val="24"/>
          <w:szCs w:val="24"/>
          <w:highlight w:val="none"/>
        </w:rPr>
        <w:t>《采暖通风与空气调节设计规范》BG50019-2016</w:t>
      </w:r>
      <w:bookmarkEnd w:id="13"/>
    </w:p>
    <w:p w14:paraId="1ECD9DD1">
      <w:pPr>
        <w:pStyle w:val="41"/>
        <w:keepNext w:val="0"/>
        <w:keepLines w:val="0"/>
        <w:pageBreakBefore w:val="0"/>
        <w:widowControl w:val="0"/>
        <w:numPr>
          <w:ilvl w:val="2"/>
          <w:numId w:val="23"/>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ascii="宋体" w:hAnsi="宋体" w:cs="宋体"/>
          <w:color w:val="auto"/>
          <w:sz w:val="24"/>
          <w:szCs w:val="24"/>
          <w:highlight w:val="none"/>
        </w:rPr>
      </w:pPr>
      <w:bookmarkStart w:id="14" w:name="_Toc15149_WPSOffice_Level1"/>
      <w:r>
        <w:rPr>
          <w:rFonts w:hint="eastAsia" w:ascii="宋体" w:hAnsi="宋体" w:cs="宋体"/>
          <w:color w:val="auto"/>
          <w:sz w:val="24"/>
          <w:szCs w:val="24"/>
          <w:highlight w:val="none"/>
        </w:rPr>
        <w:t>《建筑装饰装修工程施工质量验收规范》GB50210-2013</w:t>
      </w:r>
      <w:bookmarkEnd w:id="14"/>
    </w:p>
    <w:p w14:paraId="1CE5F6B3">
      <w:pPr>
        <w:pStyle w:val="41"/>
        <w:numPr>
          <w:ilvl w:val="1"/>
          <w:numId w:val="23"/>
        </w:numPr>
        <w:tabs>
          <w:tab w:val="left" w:pos="0"/>
        </w:tabs>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本设计任务书。</w:t>
      </w:r>
    </w:p>
    <w:p w14:paraId="704C177E">
      <w:pPr>
        <w:pStyle w:val="4"/>
        <w:ind w:left="425"/>
        <w:rPr>
          <w:rFonts w:ascii="宋体" w:hAnsi="宋体" w:cs="宋体"/>
          <w:b/>
          <w:bCs/>
          <w:color w:val="auto"/>
          <w:sz w:val="24"/>
          <w:szCs w:val="24"/>
          <w:highlight w:val="none"/>
        </w:rPr>
      </w:pPr>
      <w:bookmarkStart w:id="15" w:name="_Toc222563454"/>
      <w:bookmarkStart w:id="16" w:name="_Toc222651412"/>
      <w:bookmarkStart w:id="17" w:name="_Toc23655"/>
      <w:bookmarkStart w:id="18" w:name="_Toc13415_WPSOffice_Level1"/>
      <w:r>
        <w:rPr>
          <w:rFonts w:hint="eastAsia" w:asciiTheme="minorAscii" w:hAnsiTheme="minorAscii" w:cstheme="minorBidi"/>
          <w:b/>
          <w:bCs w:val="0"/>
          <w:sz w:val="24"/>
          <w:szCs w:val="22"/>
          <w:highlight w:val="none"/>
        </w:rPr>
        <w:t>工作</w:t>
      </w:r>
      <w:r>
        <w:rPr>
          <w:rFonts w:hint="eastAsia" w:ascii="宋体" w:hAnsi="宋体" w:cs="宋体"/>
          <w:b/>
          <w:bCs/>
          <w:color w:val="auto"/>
          <w:sz w:val="24"/>
          <w:szCs w:val="24"/>
          <w:highlight w:val="none"/>
        </w:rPr>
        <w:t>范围</w:t>
      </w:r>
      <w:bookmarkEnd w:id="8"/>
      <w:bookmarkEnd w:id="15"/>
      <w:bookmarkEnd w:id="16"/>
      <w:bookmarkEnd w:id="17"/>
      <w:bookmarkEnd w:id="18"/>
    </w:p>
    <w:p w14:paraId="63FFC4C7">
      <w:pPr>
        <w:pStyle w:val="41"/>
        <w:numPr>
          <w:ilvl w:val="1"/>
          <w:numId w:val="24"/>
        </w:numPr>
        <w:spacing w:line="360" w:lineRule="auto"/>
        <w:ind w:left="650" w:hanging="650" w:firstLineChars="0"/>
        <w:rPr>
          <w:rFonts w:ascii="宋体" w:hAnsi="宋体" w:cs="宋体"/>
          <w:color w:val="auto"/>
          <w:sz w:val="24"/>
          <w:szCs w:val="24"/>
          <w:highlight w:val="none"/>
        </w:rPr>
      </w:pPr>
      <w:r>
        <w:rPr>
          <w:rFonts w:hint="eastAsia" w:ascii="宋体" w:hAnsi="宋体"/>
          <w:color w:val="auto"/>
          <w:sz w:val="24"/>
          <w:szCs w:val="24"/>
          <w:highlight w:val="none"/>
        </w:rPr>
        <w:t>改造</w:t>
      </w:r>
      <w:r>
        <w:rPr>
          <w:rFonts w:hint="eastAsia" w:ascii="宋体" w:hAnsi="宋体" w:cs="宋体"/>
          <w:color w:val="auto"/>
          <w:sz w:val="24"/>
          <w:szCs w:val="24"/>
          <w:highlight w:val="none"/>
        </w:rPr>
        <w:t>拆除方案、改造设计方案、施工图设计，包括拆除修复、室内装饰</w:t>
      </w:r>
      <w:r>
        <w:rPr>
          <w:rFonts w:ascii="宋体" w:hAnsi="宋体" w:cs="宋体"/>
          <w:color w:val="auto"/>
          <w:sz w:val="24"/>
          <w:szCs w:val="24"/>
          <w:highlight w:val="none"/>
        </w:rPr>
        <w:t>及</w:t>
      </w:r>
      <w:r>
        <w:rPr>
          <w:rFonts w:hint="eastAsia" w:ascii="宋体" w:hAnsi="宋体" w:cs="宋体"/>
          <w:color w:val="auto"/>
          <w:sz w:val="24"/>
          <w:szCs w:val="24"/>
          <w:highlight w:val="none"/>
        </w:rPr>
        <w:t>设计范围内的强电、弱电、给排水、暖通、软装配饰、消防等专业；以及上述工程的施工配合。</w:t>
      </w:r>
    </w:p>
    <w:p w14:paraId="5E1B0299">
      <w:pPr>
        <w:pStyle w:val="41"/>
        <w:numPr>
          <w:ilvl w:val="1"/>
          <w:numId w:val="24"/>
        </w:numPr>
        <w:spacing w:line="360" w:lineRule="auto"/>
        <w:ind w:left="650" w:hanging="650" w:firstLineChars="0"/>
        <w:rPr>
          <w:rFonts w:ascii="宋体" w:hAnsi="宋体" w:cs="宋体"/>
          <w:color w:val="auto"/>
          <w:sz w:val="24"/>
          <w:szCs w:val="24"/>
          <w:highlight w:val="none"/>
        </w:rPr>
      </w:pPr>
      <w:r>
        <w:rPr>
          <w:rFonts w:hint="eastAsia" w:ascii="宋体" w:hAnsi="宋体" w:cs="宋体"/>
          <w:color w:val="auto"/>
          <w:sz w:val="24"/>
          <w:szCs w:val="24"/>
          <w:highlight w:val="none"/>
        </w:rPr>
        <w:t>上述装修工程的施工跟进及配合。</w:t>
      </w:r>
    </w:p>
    <w:p w14:paraId="10CBA4D1">
      <w:pPr>
        <w:pStyle w:val="41"/>
        <w:numPr>
          <w:ilvl w:val="1"/>
          <w:numId w:val="24"/>
        </w:numPr>
        <w:spacing w:line="360" w:lineRule="auto"/>
        <w:ind w:left="650" w:hanging="650" w:firstLine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竣工图审核。</w:t>
      </w:r>
    </w:p>
    <w:p w14:paraId="4FCE97A8">
      <w:pPr>
        <w:pStyle w:val="41"/>
        <w:numPr>
          <w:ilvl w:val="1"/>
          <w:numId w:val="24"/>
        </w:numPr>
        <w:spacing w:line="360" w:lineRule="auto"/>
        <w:ind w:left="650" w:hanging="650" w:firstLineChars="0"/>
        <w:rPr>
          <w:rFonts w:ascii="宋体" w:hAnsi="宋体" w:cs="宋体"/>
          <w:color w:val="auto"/>
          <w:sz w:val="24"/>
          <w:szCs w:val="24"/>
          <w:highlight w:val="none"/>
        </w:rPr>
      </w:pPr>
      <w:r>
        <w:rPr>
          <w:rFonts w:hint="eastAsia" w:ascii="宋体" w:hAnsi="宋体" w:cs="宋体"/>
          <w:color w:val="auto"/>
          <w:sz w:val="24"/>
          <w:szCs w:val="24"/>
          <w:highlight w:val="none"/>
        </w:rPr>
        <w:t>其它属于室内设计范畴的内容。</w:t>
      </w:r>
    </w:p>
    <w:p w14:paraId="68573789">
      <w:pPr>
        <w:pStyle w:val="4"/>
        <w:ind w:left="425"/>
        <w:rPr>
          <w:rFonts w:ascii="宋体" w:hAnsi="宋体" w:cs="宋体"/>
          <w:b/>
          <w:bCs/>
          <w:color w:val="auto"/>
          <w:sz w:val="24"/>
          <w:szCs w:val="24"/>
          <w:highlight w:val="none"/>
        </w:rPr>
      </w:pPr>
      <w:bookmarkStart w:id="19" w:name="_Toc5291_WPSOffice_Level1"/>
      <w:bookmarkStart w:id="20" w:name="_Toc5528"/>
      <w:r>
        <w:rPr>
          <w:rFonts w:hint="eastAsia" w:asciiTheme="minorAscii" w:hAnsiTheme="minorAscii" w:cstheme="minorBidi"/>
          <w:b/>
          <w:bCs w:val="0"/>
          <w:sz w:val="24"/>
          <w:szCs w:val="22"/>
          <w:highlight w:val="none"/>
        </w:rPr>
        <w:t>目标</w:t>
      </w:r>
      <w:r>
        <w:rPr>
          <w:rFonts w:hint="eastAsia" w:ascii="宋体" w:hAnsi="宋体" w:cs="宋体"/>
          <w:b/>
          <w:bCs/>
          <w:color w:val="auto"/>
          <w:sz w:val="24"/>
          <w:szCs w:val="24"/>
          <w:highlight w:val="none"/>
        </w:rPr>
        <w:t>成本</w:t>
      </w:r>
      <w:bookmarkEnd w:id="19"/>
      <w:bookmarkEnd w:id="20"/>
    </w:p>
    <w:p w14:paraId="0B70D864">
      <w:pPr>
        <w:pStyle w:val="41"/>
        <w:numPr>
          <w:ilvl w:val="1"/>
          <w:numId w:val="25"/>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硬装为批量精装修参考造价</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元/㎡左右（含空调）。</w:t>
      </w:r>
    </w:p>
    <w:p w14:paraId="72E9771C">
      <w:pPr>
        <w:pStyle w:val="4"/>
        <w:ind w:left="425"/>
        <w:rPr>
          <w:rFonts w:ascii="宋体" w:hAnsi="宋体" w:cs="宋体"/>
          <w:b/>
          <w:bCs/>
          <w:color w:val="auto"/>
          <w:sz w:val="24"/>
          <w:szCs w:val="24"/>
          <w:highlight w:val="none"/>
        </w:rPr>
      </w:pPr>
      <w:bookmarkStart w:id="21" w:name="_Toc26553_WPSOffice_Level1"/>
      <w:r>
        <w:rPr>
          <w:rFonts w:hint="eastAsia" w:asciiTheme="minorAscii" w:hAnsiTheme="minorAscii" w:cstheme="minorBidi"/>
          <w:b/>
          <w:bCs w:val="0"/>
          <w:sz w:val="24"/>
          <w:szCs w:val="22"/>
          <w:highlight w:val="none"/>
        </w:rPr>
        <w:t>设计</w:t>
      </w:r>
      <w:r>
        <w:rPr>
          <w:rFonts w:hint="eastAsia" w:ascii="宋体" w:hAnsi="宋体" w:cs="宋体"/>
          <w:b/>
          <w:bCs/>
          <w:color w:val="auto"/>
          <w:sz w:val="24"/>
          <w:szCs w:val="24"/>
          <w:highlight w:val="none"/>
        </w:rPr>
        <w:t>要求</w:t>
      </w:r>
      <w:bookmarkEnd w:id="21"/>
    </w:p>
    <w:p w14:paraId="5706BF54">
      <w:pPr>
        <w:pStyle w:val="41"/>
        <w:numPr>
          <w:ilvl w:val="1"/>
          <w:numId w:val="26"/>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设计风格：色调参考周边区域。</w:t>
      </w:r>
    </w:p>
    <w:p w14:paraId="17CC841A">
      <w:pPr>
        <w:pStyle w:val="41"/>
        <w:numPr>
          <w:ilvl w:val="1"/>
          <w:numId w:val="26"/>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设计原则：</w:t>
      </w:r>
    </w:p>
    <w:p w14:paraId="060CBEF4">
      <w:pPr>
        <w:pStyle w:val="39"/>
        <w:numPr>
          <w:ilvl w:val="3"/>
          <w:numId w:val="26"/>
        </w:numPr>
        <w:tabs>
          <w:tab w:val="left" w:pos="840"/>
        </w:tabs>
        <w:adjustRightInd w:val="0"/>
        <w:snapToGrid w:val="0"/>
        <w:spacing w:line="360" w:lineRule="auto"/>
        <w:ind w:left="1269" w:leftChars="0" w:hanging="84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设计范围内拆除需明确范围及工程量、该区域改造后作为珠宝商户办公，装修效果及色调需与整体协调。</w:t>
      </w:r>
    </w:p>
    <w:p w14:paraId="566900C2">
      <w:pPr>
        <w:pStyle w:val="39"/>
        <w:numPr>
          <w:ilvl w:val="3"/>
          <w:numId w:val="26"/>
        </w:numPr>
        <w:tabs>
          <w:tab w:val="left" w:pos="840"/>
          <w:tab w:val="left" w:pos="1162"/>
        </w:tabs>
        <w:adjustRightInd w:val="0"/>
        <w:snapToGrid w:val="0"/>
        <w:spacing w:line="360" w:lineRule="auto"/>
        <w:ind w:left="1269" w:leftChars="0" w:hanging="84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各分户需考虑独立控制、计量的机电条件。</w:t>
      </w:r>
    </w:p>
    <w:p w14:paraId="5EB9E207">
      <w:pPr>
        <w:pStyle w:val="39"/>
        <w:numPr>
          <w:ilvl w:val="3"/>
          <w:numId w:val="26"/>
        </w:numPr>
        <w:tabs>
          <w:tab w:val="left" w:pos="840"/>
        </w:tabs>
        <w:adjustRightInd w:val="0"/>
        <w:snapToGrid w:val="0"/>
        <w:spacing w:line="360" w:lineRule="auto"/>
        <w:ind w:left="1269" w:leftChars="0" w:hanging="849"/>
        <w:rPr>
          <w:rFonts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合理利用空间，控制成本。</w:t>
      </w:r>
    </w:p>
    <w:p w14:paraId="749641CE">
      <w:pPr>
        <w:pStyle w:val="39"/>
        <w:numPr>
          <w:ilvl w:val="3"/>
          <w:numId w:val="26"/>
        </w:numPr>
        <w:tabs>
          <w:tab w:val="left" w:pos="840"/>
        </w:tabs>
        <w:adjustRightInd w:val="0"/>
        <w:snapToGrid w:val="0"/>
        <w:spacing w:line="360" w:lineRule="auto"/>
        <w:ind w:left="1269" w:leftChars="0" w:hanging="849"/>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满足政府主管部门对消防等审批要求。</w:t>
      </w:r>
    </w:p>
    <w:p w14:paraId="5242F432">
      <w:pPr>
        <w:pStyle w:val="41"/>
        <w:numPr>
          <w:ilvl w:val="1"/>
          <w:numId w:val="26"/>
        </w:numPr>
        <w:spacing w:line="360" w:lineRule="auto"/>
        <w:ind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方案通过甲方审核后进行施工图设计，需与甲方协调建筑、结构、水电、暖通、消防等相关问题，完成室内装饰工程的施工图设计。</w:t>
      </w:r>
    </w:p>
    <w:p w14:paraId="2E9A14DB">
      <w:pPr>
        <w:pStyle w:val="41"/>
        <w:numPr>
          <w:ilvl w:val="1"/>
          <w:numId w:val="26"/>
        </w:numPr>
        <w:spacing w:line="360" w:lineRule="auto"/>
        <w:ind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配合施工单位确定硬装材料样板及软装配饰清单。</w:t>
      </w:r>
    </w:p>
    <w:p w14:paraId="332AB115">
      <w:pPr>
        <w:pStyle w:val="41"/>
        <w:numPr>
          <w:ilvl w:val="1"/>
          <w:numId w:val="26"/>
        </w:numPr>
        <w:spacing w:line="360" w:lineRule="auto"/>
        <w:ind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本项目采用限额设计，保证施工图预算</w:t>
      </w:r>
      <w:r>
        <w:rPr>
          <w:rFonts w:hint="eastAsia" w:ascii="宋体" w:hAnsi="宋体" w:cs="宋体"/>
          <w:color w:val="auto"/>
          <w:sz w:val="24"/>
          <w:szCs w:val="24"/>
          <w:highlight w:val="none"/>
          <w:lang w:val="en-US" w:eastAsia="zh-CN"/>
        </w:rPr>
        <w:t>价</w:t>
      </w:r>
      <w:r>
        <w:rPr>
          <w:rFonts w:hint="eastAsia" w:ascii="宋体" w:hAnsi="宋体" w:cs="宋体"/>
          <w:color w:val="auto"/>
          <w:sz w:val="24"/>
          <w:szCs w:val="24"/>
          <w:highlight w:val="none"/>
        </w:rPr>
        <w:t>及最终结算价均不超过</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投标上限价，本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最终结算价以实际结算价与</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投标上限价</w:t>
      </w:r>
      <w:r>
        <w:rPr>
          <w:rFonts w:hint="eastAsia" w:ascii="宋体" w:hAnsi="宋体" w:cs="宋体"/>
          <w:color w:val="auto"/>
          <w:sz w:val="24"/>
          <w:szCs w:val="24"/>
          <w:highlight w:val="none"/>
          <w:lang w:val="en-US" w:eastAsia="zh-CN"/>
        </w:rPr>
        <w:t>两</w:t>
      </w:r>
      <w:r>
        <w:rPr>
          <w:rFonts w:hint="eastAsia" w:ascii="宋体" w:hAnsi="宋体" w:cs="宋体"/>
          <w:color w:val="auto"/>
          <w:sz w:val="24"/>
          <w:szCs w:val="24"/>
          <w:highlight w:val="none"/>
        </w:rPr>
        <w:t>者中低者为准</w:t>
      </w:r>
      <w:r>
        <w:rPr>
          <w:rFonts w:hint="eastAsia" w:ascii="宋体" w:hAnsi="宋体" w:cs="宋体"/>
          <w:color w:val="auto"/>
          <w:sz w:val="24"/>
          <w:szCs w:val="24"/>
          <w:highlight w:val="none"/>
          <w:lang w:eastAsia="zh-CN"/>
        </w:rPr>
        <w:t>。</w:t>
      </w:r>
    </w:p>
    <w:p w14:paraId="7FCC11C6">
      <w:pPr>
        <w:pStyle w:val="4"/>
        <w:ind w:left="425"/>
        <w:rPr>
          <w:rFonts w:ascii="宋体" w:hAnsi="宋体" w:cs="宋体"/>
          <w:b/>
          <w:bCs/>
          <w:color w:val="auto"/>
          <w:sz w:val="24"/>
          <w:szCs w:val="24"/>
          <w:highlight w:val="none"/>
        </w:rPr>
      </w:pPr>
      <w:bookmarkStart w:id="22" w:name="_Toc19442_WPSOffice_Level1"/>
      <w:bookmarkStart w:id="23" w:name="_Toc8798"/>
      <w:r>
        <w:rPr>
          <w:rFonts w:hint="eastAsia" w:asciiTheme="minorAscii" w:hAnsiTheme="minorAscii" w:cstheme="minorBidi"/>
          <w:b/>
          <w:bCs w:val="0"/>
          <w:sz w:val="24"/>
          <w:szCs w:val="22"/>
          <w:highlight w:val="none"/>
        </w:rPr>
        <w:t>施工</w:t>
      </w:r>
      <w:r>
        <w:rPr>
          <w:rFonts w:hint="eastAsia" w:ascii="宋体" w:hAnsi="宋体" w:cs="宋体"/>
          <w:b/>
          <w:bCs/>
          <w:color w:val="auto"/>
          <w:sz w:val="24"/>
          <w:szCs w:val="24"/>
          <w:highlight w:val="none"/>
        </w:rPr>
        <w:t>配合</w:t>
      </w:r>
      <w:bookmarkEnd w:id="22"/>
      <w:bookmarkEnd w:id="23"/>
    </w:p>
    <w:p w14:paraId="5C50BADC">
      <w:pPr>
        <w:pStyle w:val="41"/>
        <w:numPr>
          <w:ilvl w:val="1"/>
          <w:numId w:val="27"/>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配合施工单位进行技术交底，</w:t>
      </w:r>
      <w:r>
        <w:rPr>
          <w:rFonts w:hint="eastAsia" w:ascii="宋体" w:hAnsi="宋体" w:cs="宋体"/>
          <w:color w:val="auto"/>
          <w:sz w:val="24"/>
          <w:szCs w:val="24"/>
          <w:highlight w:val="none"/>
          <w:lang w:val="en-US" w:eastAsia="zh-CN"/>
        </w:rPr>
        <w:t>设计</w:t>
      </w:r>
      <w:r>
        <w:rPr>
          <w:rFonts w:hint="eastAsia" w:ascii="宋体" w:hAnsi="宋体" w:cs="宋体"/>
          <w:color w:val="auto"/>
          <w:sz w:val="24"/>
          <w:szCs w:val="24"/>
          <w:highlight w:val="none"/>
        </w:rPr>
        <w:t>项目负责人应定期视察施工现场，根据进度安排相关</w:t>
      </w:r>
      <w:r>
        <w:rPr>
          <w:rFonts w:hint="eastAsia" w:ascii="宋体" w:hAnsi="宋体" w:cs="宋体"/>
          <w:color w:val="auto"/>
          <w:sz w:val="24"/>
          <w:szCs w:val="24"/>
          <w:highlight w:val="none"/>
          <w:lang w:val="en-US" w:eastAsia="zh-CN"/>
        </w:rPr>
        <w:t>设计人员</w:t>
      </w:r>
      <w:r>
        <w:rPr>
          <w:rFonts w:hint="eastAsia" w:ascii="宋体" w:hAnsi="宋体" w:cs="宋体"/>
          <w:color w:val="auto"/>
          <w:sz w:val="24"/>
          <w:szCs w:val="24"/>
          <w:highlight w:val="none"/>
        </w:rPr>
        <w:t>及时解决、处理现场设计问题，并主动与甲方和施工单位保持联系，按时参加工地例会，解答与解决施工中发现的技术问题。</w:t>
      </w:r>
    </w:p>
    <w:p w14:paraId="556D5081">
      <w:pPr>
        <w:pStyle w:val="41"/>
        <w:numPr>
          <w:ilvl w:val="1"/>
          <w:numId w:val="27"/>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对设计图纸的错、漏和与施工现场有矛盾等情况必须在甲方指定的时间内无条件修改，对施工工艺提出改进建议。</w:t>
      </w:r>
    </w:p>
    <w:p w14:paraId="2213E4A8">
      <w:pPr>
        <w:pStyle w:val="41"/>
        <w:numPr>
          <w:ilvl w:val="1"/>
          <w:numId w:val="27"/>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在施工过程中及时发现问题，确保设计意图的实施，总体把控设计效果。</w:t>
      </w:r>
    </w:p>
    <w:p w14:paraId="1F002D2C">
      <w:pPr>
        <w:pStyle w:val="41"/>
        <w:numPr>
          <w:ilvl w:val="1"/>
          <w:numId w:val="27"/>
        </w:numPr>
        <w:spacing w:line="360" w:lineRule="auto"/>
        <w:ind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图纸变更应确保各专业及时下发，材料选型应及时审核确认，避免因沟通不及时带来的返工和窝工，影响施工进度。</w:t>
      </w:r>
    </w:p>
    <w:p w14:paraId="2319D800">
      <w:pPr>
        <w:pStyle w:val="41"/>
        <w:numPr>
          <w:ilvl w:val="1"/>
          <w:numId w:val="27"/>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配合甲方采购软装饰品及现场布置指导。</w:t>
      </w:r>
    </w:p>
    <w:p w14:paraId="42B31B37">
      <w:pPr>
        <w:pStyle w:val="41"/>
        <w:numPr>
          <w:ilvl w:val="1"/>
          <w:numId w:val="27"/>
        </w:numPr>
        <w:spacing w:line="360" w:lineRule="auto"/>
        <w:ind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配合相关报建及验收工作</w:t>
      </w:r>
      <w:r>
        <w:rPr>
          <w:rFonts w:hint="eastAsia" w:ascii="宋体" w:hAnsi="宋体" w:cs="宋体"/>
          <w:color w:val="auto"/>
          <w:sz w:val="24"/>
          <w:szCs w:val="24"/>
          <w:highlight w:val="none"/>
          <w:lang w:eastAsia="zh-CN"/>
        </w:rPr>
        <w:t>。</w:t>
      </w:r>
    </w:p>
    <w:p w14:paraId="37A2170C">
      <w:pPr>
        <w:pStyle w:val="4"/>
        <w:ind w:left="425"/>
        <w:rPr>
          <w:rFonts w:ascii="宋体" w:hAnsi="宋体" w:cs="宋体"/>
          <w:b/>
          <w:bCs/>
          <w:color w:val="auto"/>
          <w:sz w:val="24"/>
          <w:szCs w:val="24"/>
          <w:highlight w:val="none"/>
        </w:rPr>
      </w:pPr>
      <w:bookmarkStart w:id="24" w:name="_Toc7243_WPSOffice_Level1"/>
      <w:bookmarkStart w:id="25" w:name="_Toc11059"/>
      <w:r>
        <w:rPr>
          <w:rFonts w:hint="eastAsia" w:ascii="宋体" w:hAnsi="宋体" w:cs="宋体"/>
          <w:b/>
          <w:bCs/>
          <w:color w:val="auto"/>
          <w:sz w:val="24"/>
          <w:szCs w:val="24"/>
          <w:highlight w:val="none"/>
        </w:rPr>
        <w:t>进度要求</w:t>
      </w:r>
      <w:bookmarkEnd w:id="24"/>
      <w:bookmarkEnd w:id="25"/>
    </w:p>
    <w:tbl>
      <w:tblPr>
        <w:tblStyle w:val="20"/>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40"/>
        <w:gridCol w:w="4912"/>
        <w:gridCol w:w="2297"/>
      </w:tblGrid>
      <w:tr w14:paraId="755B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55" w:type="dxa"/>
            <w:vAlign w:val="center"/>
          </w:tcPr>
          <w:p w14:paraId="7A73CB7A">
            <w:pPr>
              <w:widowControl/>
              <w:jc w:val="center"/>
              <w:rPr>
                <w:rFonts w:ascii="宋体" w:hAnsi="宋体" w:cs="宋体"/>
                <w:b/>
                <w:bCs/>
                <w:color w:val="auto"/>
                <w:kern w:val="0"/>
                <w:highlight w:val="none"/>
              </w:rPr>
            </w:pPr>
            <w:r>
              <w:rPr>
                <w:rFonts w:hint="eastAsia" w:ascii="宋体" w:hAnsi="宋体" w:cs="宋体"/>
                <w:b/>
                <w:bCs/>
                <w:color w:val="auto"/>
                <w:kern w:val="0"/>
                <w:highlight w:val="none"/>
              </w:rPr>
              <w:t>序号</w:t>
            </w:r>
          </w:p>
        </w:tc>
        <w:tc>
          <w:tcPr>
            <w:tcW w:w="1440" w:type="dxa"/>
            <w:vAlign w:val="center"/>
          </w:tcPr>
          <w:p w14:paraId="5BE08520">
            <w:pPr>
              <w:widowControl/>
              <w:jc w:val="center"/>
              <w:rPr>
                <w:rFonts w:ascii="宋体" w:hAnsi="宋体" w:cs="宋体"/>
                <w:b/>
                <w:bCs/>
                <w:color w:val="auto"/>
                <w:kern w:val="0"/>
                <w:highlight w:val="none"/>
              </w:rPr>
            </w:pPr>
            <w:r>
              <w:rPr>
                <w:rFonts w:hint="eastAsia" w:ascii="宋体" w:hAnsi="宋体" w:cs="宋体"/>
                <w:b/>
                <w:bCs/>
                <w:color w:val="auto"/>
                <w:kern w:val="0"/>
                <w:highlight w:val="none"/>
              </w:rPr>
              <w:t>阶段</w:t>
            </w:r>
          </w:p>
        </w:tc>
        <w:tc>
          <w:tcPr>
            <w:tcW w:w="4912" w:type="dxa"/>
            <w:vAlign w:val="center"/>
          </w:tcPr>
          <w:p w14:paraId="0E73C771">
            <w:pPr>
              <w:widowControl/>
              <w:jc w:val="center"/>
              <w:rPr>
                <w:rFonts w:ascii="宋体" w:hAnsi="宋体" w:cs="宋体"/>
                <w:b/>
                <w:bCs/>
                <w:color w:val="auto"/>
                <w:kern w:val="0"/>
                <w:highlight w:val="none"/>
              </w:rPr>
            </w:pPr>
            <w:r>
              <w:rPr>
                <w:rFonts w:hint="eastAsia" w:ascii="宋体" w:hAnsi="宋体" w:cs="宋体"/>
                <w:b/>
                <w:bCs/>
                <w:color w:val="auto"/>
                <w:kern w:val="0"/>
                <w:highlight w:val="none"/>
              </w:rPr>
              <w:t>项目内容</w:t>
            </w:r>
          </w:p>
        </w:tc>
        <w:tc>
          <w:tcPr>
            <w:tcW w:w="2297" w:type="dxa"/>
            <w:vAlign w:val="center"/>
          </w:tcPr>
          <w:p w14:paraId="4B859576">
            <w:pPr>
              <w:widowControl/>
              <w:jc w:val="center"/>
              <w:rPr>
                <w:rFonts w:ascii="宋体" w:hAnsi="宋体" w:cs="宋体"/>
                <w:b/>
                <w:bCs/>
                <w:color w:val="auto"/>
                <w:kern w:val="0"/>
                <w:highlight w:val="none"/>
              </w:rPr>
            </w:pPr>
            <w:r>
              <w:rPr>
                <w:rFonts w:hint="eastAsia" w:ascii="宋体" w:hAnsi="宋体" w:cs="宋体"/>
                <w:b/>
                <w:bCs/>
                <w:color w:val="auto"/>
                <w:kern w:val="0"/>
                <w:highlight w:val="none"/>
              </w:rPr>
              <w:t>周期</w:t>
            </w:r>
          </w:p>
        </w:tc>
      </w:tr>
      <w:tr w14:paraId="03B5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55" w:type="dxa"/>
            <w:vAlign w:val="center"/>
          </w:tcPr>
          <w:p w14:paraId="6D2DC0EE">
            <w:pPr>
              <w:widowControl/>
              <w:jc w:val="center"/>
              <w:rPr>
                <w:rFonts w:ascii="宋体" w:hAnsi="宋体" w:cs="宋体"/>
                <w:color w:val="auto"/>
                <w:kern w:val="0"/>
                <w:highlight w:val="none"/>
              </w:rPr>
            </w:pPr>
            <w:r>
              <w:rPr>
                <w:rFonts w:ascii="宋体" w:hAnsi="宋体" w:cs="宋体"/>
                <w:color w:val="auto"/>
                <w:kern w:val="0"/>
                <w:highlight w:val="none"/>
              </w:rPr>
              <w:t>1</w:t>
            </w:r>
          </w:p>
        </w:tc>
        <w:tc>
          <w:tcPr>
            <w:tcW w:w="1440" w:type="dxa"/>
            <w:vAlign w:val="center"/>
          </w:tcPr>
          <w:p w14:paraId="37268A38">
            <w:pPr>
              <w:widowControl/>
              <w:jc w:val="center"/>
              <w:rPr>
                <w:rFonts w:ascii="宋体" w:hAnsi="宋体" w:cs="宋体"/>
                <w:color w:val="auto"/>
                <w:highlight w:val="none"/>
              </w:rPr>
            </w:pPr>
            <w:r>
              <w:rPr>
                <w:rFonts w:hint="eastAsia" w:ascii="宋体" w:hAnsi="宋体" w:cs="宋体"/>
                <w:color w:val="auto"/>
                <w:kern w:val="0"/>
                <w:highlight w:val="none"/>
              </w:rPr>
              <w:t>施工图设计阶段</w:t>
            </w:r>
          </w:p>
        </w:tc>
        <w:tc>
          <w:tcPr>
            <w:tcW w:w="4912" w:type="dxa"/>
            <w:vAlign w:val="center"/>
          </w:tcPr>
          <w:p w14:paraId="02A87DC0">
            <w:pPr>
              <w:jc w:val="left"/>
              <w:rPr>
                <w:rFonts w:hint="eastAsia" w:ascii="宋体" w:hAnsi="宋体" w:cs="宋体" w:eastAsiaTheme="minorEastAsia"/>
                <w:color w:val="auto"/>
                <w:highlight w:val="none"/>
                <w:lang w:eastAsia="zh-CN"/>
              </w:rPr>
            </w:pPr>
            <w:r>
              <w:rPr>
                <w:rFonts w:hint="eastAsia" w:ascii="宋体" w:hAnsi="宋体" w:cs="宋体"/>
                <w:color w:val="auto"/>
                <w:highlight w:val="none"/>
              </w:rPr>
              <w:t>依据本招标文件及其附件、现行相关法规规范标准等，在符合目标成本的前提下完成施工图设计并提交所有设计成果文件。施工图设计深度需满足现行相关规范要求。提供材料样板</w:t>
            </w:r>
            <w:r>
              <w:rPr>
                <w:rFonts w:hint="eastAsia" w:ascii="宋体" w:hAnsi="宋体" w:cs="宋体"/>
                <w:color w:val="auto"/>
                <w:highlight w:val="none"/>
                <w:lang w:eastAsia="zh-CN"/>
              </w:rPr>
              <w:t>。</w:t>
            </w:r>
          </w:p>
        </w:tc>
        <w:tc>
          <w:tcPr>
            <w:tcW w:w="2297" w:type="dxa"/>
            <w:vAlign w:val="center"/>
          </w:tcPr>
          <w:p w14:paraId="7F9A79EB">
            <w:pPr>
              <w:widowControl/>
              <w:jc w:val="center"/>
              <w:rPr>
                <w:rFonts w:ascii="宋体" w:hAnsi="宋体" w:cs="宋体"/>
                <w:color w:val="auto"/>
                <w:kern w:val="0"/>
                <w:highlight w:val="none"/>
              </w:rPr>
            </w:pPr>
            <w:r>
              <w:rPr>
                <w:rFonts w:hint="eastAsia" w:ascii="宋体" w:hAnsi="宋体" w:cs="宋体"/>
                <w:color w:val="auto"/>
                <w:highlight w:val="none"/>
              </w:rPr>
              <w:t>10天（不超过）</w:t>
            </w:r>
          </w:p>
        </w:tc>
      </w:tr>
      <w:tr w14:paraId="459B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55" w:type="dxa"/>
            <w:vAlign w:val="center"/>
          </w:tcPr>
          <w:p w14:paraId="3D12CC9F">
            <w:pPr>
              <w:widowControl/>
              <w:jc w:val="center"/>
              <w:rPr>
                <w:rFonts w:ascii="宋体" w:hAnsi="宋体" w:cs="宋体"/>
                <w:color w:val="auto"/>
                <w:kern w:val="0"/>
                <w:highlight w:val="none"/>
              </w:rPr>
            </w:pPr>
            <w:r>
              <w:rPr>
                <w:rFonts w:ascii="宋体" w:hAnsi="宋体" w:cs="宋体"/>
                <w:color w:val="auto"/>
                <w:kern w:val="0"/>
                <w:highlight w:val="none"/>
              </w:rPr>
              <w:t>2</w:t>
            </w:r>
          </w:p>
        </w:tc>
        <w:tc>
          <w:tcPr>
            <w:tcW w:w="1440" w:type="dxa"/>
            <w:vAlign w:val="center"/>
          </w:tcPr>
          <w:p w14:paraId="6B43888C">
            <w:pPr>
              <w:jc w:val="left"/>
              <w:rPr>
                <w:rFonts w:hint="eastAsia" w:ascii="宋体" w:hAnsi="宋体" w:cs="宋体"/>
                <w:color w:val="auto"/>
                <w:highlight w:val="none"/>
              </w:rPr>
            </w:pPr>
            <w:r>
              <w:rPr>
                <w:rFonts w:hint="eastAsia" w:ascii="宋体" w:hAnsi="宋体" w:cs="宋体"/>
                <w:color w:val="auto"/>
                <w:highlight w:val="none"/>
              </w:rPr>
              <w:t>施工阶段</w:t>
            </w:r>
          </w:p>
        </w:tc>
        <w:tc>
          <w:tcPr>
            <w:tcW w:w="4912" w:type="dxa"/>
            <w:vAlign w:val="center"/>
          </w:tcPr>
          <w:p w14:paraId="7E11D308">
            <w:pPr>
              <w:jc w:val="left"/>
              <w:rPr>
                <w:rFonts w:hint="eastAsia" w:ascii="宋体" w:hAnsi="宋体" w:cs="宋体"/>
                <w:color w:val="auto"/>
                <w:highlight w:val="none"/>
              </w:rPr>
            </w:pPr>
            <w:r>
              <w:rPr>
                <w:rFonts w:hint="eastAsia" w:ascii="宋体" w:hAnsi="宋体" w:cs="宋体"/>
                <w:color w:val="auto"/>
                <w:highlight w:val="none"/>
              </w:rPr>
              <w:t>配合甲方选购材料、图纸会审、设计变更、施工现场答疑。</w:t>
            </w:r>
          </w:p>
        </w:tc>
        <w:tc>
          <w:tcPr>
            <w:tcW w:w="2297" w:type="dxa"/>
            <w:vAlign w:val="center"/>
          </w:tcPr>
          <w:p w14:paraId="273F4412">
            <w:pPr>
              <w:jc w:val="center"/>
              <w:rPr>
                <w:rFonts w:hint="eastAsia" w:ascii="宋体" w:hAnsi="宋体" w:cs="宋体"/>
                <w:color w:val="auto"/>
                <w:highlight w:val="none"/>
              </w:rPr>
            </w:pPr>
            <w:r>
              <w:rPr>
                <w:rFonts w:hint="eastAsia" w:ascii="宋体" w:hAnsi="宋体" w:cs="宋体"/>
                <w:color w:val="auto"/>
                <w:highlight w:val="none"/>
              </w:rPr>
              <w:t>接到问题2个工作日内解决问题，</w:t>
            </w:r>
            <w:r>
              <w:rPr>
                <w:rFonts w:hint="eastAsia" w:ascii="宋体" w:hAnsi="宋体" w:cs="宋体"/>
                <w:color w:val="auto"/>
                <w:highlight w:val="none"/>
                <w:lang w:val="en-US" w:eastAsia="zh-CN"/>
              </w:rPr>
              <w:t>4</w:t>
            </w:r>
            <w:r>
              <w:rPr>
                <w:rFonts w:hint="eastAsia" w:ascii="宋体" w:hAnsi="宋体" w:cs="宋体"/>
                <w:color w:val="auto"/>
                <w:highlight w:val="none"/>
              </w:rPr>
              <w:t>个工作日内下发变更蓝图</w:t>
            </w:r>
          </w:p>
        </w:tc>
      </w:tr>
      <w:tr w14:paraId="7CCA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55" w:type="dxa"/>
            <w:vAlign w:val="center"/>
          </w:tcPr>
          <w:p w14:paraId="497FA817">
            <w:pPr>
              <w:widowControl/>
              <w:jc w:val="center"/>
              <w:rPr>
                <w:rFonts w:hint="eastAsia" w:ascii="宋体" w:hAnsi="宋体" w:cs="宋体" w:eastAsiaTheme="minorEastAsia"/>
                <w:color w:val="auto"/>
                <w:kern w:val="0"/>
                <w:highlight w:val="none"/>
                <w:lang w:val="en-US" w:eastAsia="zh-CN"/>
              </w:rPr>
            </w:pPr>
            <w:bookmarkStart w:id="26" w:name="_Toc13472_WPSOffice_Level1"/>
            <w:bookmarkStart w:id="27" w:name="_Toc15022"/>
            <w:r>
              <w:rPr>
                <w:rFonts w:hint="eastAsia" w:ascii="宋体" w:hAnsi="宋体" w:cs="宋体"/>
                <w:color w:val="auto"/>
                <w:kern w:val="0"/>
                <w:highlight w:val="none"/>
                <w:lang w:val="en-US" w:eastAsia="zh-CN"/>
              </w:rPr>
              <w:t>3</w:t>
            </w:r>
          </w:p>
        </w:tc>
        <w:tc>
          <w:tcPr>
            <w:tcW w:w="1440" w:type="dxa"/>
            <w:vAlign w:val="center"/>
          </w:tcPr>
          <w:p w14:paraId="3A65D1D8">
            <w:pPr>
              <w:jc w:val="left"/>
              <w:rPr>
                <w:rFonts w:hint="eastAsia" w:ascii="宋体" w:hAnsi="宋体" w:cs="宋体"/>
                <w:color w:val="auto"/>
                <w:highlight w:val="none"/>
                <w:lang w:val="en-US" w:eastAsia="zh-CN"/>
              </w:rPr>
            </w:pPr>
            <w:r>
              <w:rPr>
                <w:rFonts w:hint="eastAsia" w:ascii="宋体" w:hAnsi="宋体" w:cs="宋体"/>
                <w:color w:val="auto"/>
                <w:highlight w:val="none"/>
              </w:rPr>
              <w:t>竣工图</w:t>
            </w:r>
          </w:p>
        </w:tc>
        <w:tc>
          <w:tcPr>
            <w:tcW w:w="4912" w:type="dxa"/>
            <w:vAlign w:val="center"/>
          </w:tcPr>
          <w:p w14:paraId="55B69B6E">
            <w:pPr>
              <w:jc w:val="left"/>
              <w:rPr>
                <w:rFonts w:hint="eastAsia" w:ascii="宋体" w:hAnsi="宋体" w:cs="宋体"/>
                <w:color w:val="auto"/>
                <w:highlight w:val="none"/>
                <w:lang w:val="en-US" w:eastAsia="zh-CN"/>
              </w:rPr>
            </w:pPr>
            <w:r>
              <w:rPr>
                <w:rFonts w:hint="eastAsia" w:ascii="宋体" w:hAnsi="宋体" w:cs="宋体"/>
                <w:color w:val="auto"/>
                <w:highlight w:val="none"/>
              </w:rPr>
              <w:t>完成竣工图审核并盖章</w:t>
            </w:r>
          </w:p>
        </w:tc>
        <w:tc>
          <w:tcPr>
            <w:tcW w:w="2297" w:type="dxa"/>
            <w:vAlign w:val="center"/>
          </w:tcPr>
          <w:p w14:paraId="006621D8">
            <w:pPr>
              <w:jc w:val="center"/>
              <w:rPr>
                <w:rFonts w:hint="eastAsia" w:ascii="宋体" w:hAnsi="宋体" w:cs="宋体"/>
                <w:color w:val="auto"/>
                <w:highlight w:val="none"/>
                <w:lang w:val="en-US" w:eastAsia="zh-CN"/>
              </w:rPr>
            </w:pPr>
            <w:r>
              <w:rPr>
                <w:rFonts w:hint="eastAsia" w:ascii="宋体" w:hAnsi="宋体" w:cs="宋体"/>
                <w:color w:val="auto"/>
                <w:highlight w:val="none"/>
              </w:rPr>
              <w:t>竣工验收后15天</w:t>
            </w:r>
          </w:p>
        </w:tc>
      </w:tr>
    </w:tbl>
    <w:p w14:paraId="3075D9C4">
      <w:pPr>
        <w:pStyle w:val="4"/>
        <w:ind w:left="425"/>
        <w:rPr>
          <w:rFonts w:ascii="宋体" w:hAnsi="宋体" w:cs="宋体"/>
          <w:b/>
          <w:bCs/>
          <w:color w:val="auto"/>
          <w:sz w:val="24"/>
          <w:szCs w:val="24"/>
          <w:highlight w:val="none"/>
        </w:rPr>
      </w:pPr>
      <w:r>
        <w:rPr>
          <w:rFonts w:hint="eastAsia" w:ascii="宋体" w:hAnsi="宋体" w:cs="宋体"/>
          <w:b/>
          <w:bCs/>
          <w:color w:val="auto"/>
          <w:sz w:val="24"/>
          <w:szCs w:val="24"/>
          <w:highlight w:val="none"/>
        </w:rPr>
        <w:t>设计</w:t>
      </w:r>
      <w:r>
        <w:rPr>
          <w:rFonts w:hint="eastAsia" w:asciiTheme="minorAscii" w:hAnsiTheme="minorAscii" w:cstheme="minorBidi"/>
          <w:b/>
          <w:bCs w:val="0"/>
          <w:sz w:val="24"/>
          <w:szCs w:val="22"/>
          <w:highlight w:val="none"/>
        </w:rPr>
        <w:t>成果</w:t>
      </w:r>
      <w:bookmarkEnd w:id="26"/>
      <w:bookmarkEnd w:id="27"/>
      <w:r>
        <w:rPr>
          <w:rFonts w:hint="eastAsia" w:ascii="宋体" w:hAnsi="宋体" w:cs="宋体"/>
          <w:b/>
          <w:bCs/>
          <w:color w:val="auto"/>
          <w:sz w:val="24"/>
          <w:szCs w:val="24"/>
          <w:highlight w:val="none"/>
          <w:lang w:val="en-US" w:eastAsia="zh-CN"/>
        </w:rPr>
        <w:t>要求</w:t>
      </w:r>
    </w:p>
    <w:p w14:paraId="2F8F0BFB">
      <w:pPr>
        <w:pStyle w:val="41"/>
        <w:numPr>
          <w:ilvl w:val="1"/>
          <w:numId w:val="28"/>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设计成果须满足国家及地方的有关法律法规、设计规范、技术标准和设计深度要求，符合地方现行的相关规定。</w:t>
      </w:r>
    </w:p>
    <w:p w14:paraId="042F3F94">
      <w:pPr>
        <w:pStyle w:val="41"/>
        <w:numPr>
          <w:ilvl w:val="1"/>
          <w:numId w:val="28"/>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工作内容应满足甲方提出的设计合同、设计任务书及过程交流书面文件（联系函、会议纪要等）的要求。</w:t>
      </w:r>
    </w:p>
    <w:tbl>
      <w:tblPr>
        <w:tblStyle w:val="20"/>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5550"/>
        <w:gridCol w:w="2146"/>
      </w:tblGrid>
      <w:tr w14:paraId="1937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06" w:type="dxa"/>
            <w:vAlign w:val="center"/>
          </w:tcPr>
          <w:p w14:paraId="1BF3B88A">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设计阶段</w:t>
            </w:r>
          </w:p>
        </w:tc>
        <w:tc>
          <w:tcPr>
            <w:tcW w:w="5550" w:type="dxa"/>
            <w:vAlign w:val="center"/>
          </w:tcPr>
          <w:p w14:paraId="32BAAD9D">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设计成果内容</w:t>
            </w:r>
          </w:p>
        </w:tc>
        <w:tc>
          <w:tcPr>
            <w:tcW w:w="2146" w:type="dxa"/>
            <w:vAlign w:val="center"/>
          </w:tcPr>
          <w:p w14:paraId="47791047">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提交数量</w:t>
            </w:r>
          </w:p>
        </w:tc>
      </w:tr>
      <w:tr w14:paraId="27AA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406" w:type="dxa"/>
            <w:vAlign w:val="center"/>
          </w:tcPr>
          <w:p w14:paraId="18A39AF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施工图</w:t>
            </w:r>
          </w:p>
          <w:p w14:paraId="1B7CAB13">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设计阶段</w:t>
            </w:r>
          </w:p>
        </w:tc>
        <w:tc>
          <w:tcPr>
            <w:tcW w:w="5550" w:type="dxa"/>
            <w:vAlign w:val="center"/>
          </w:tcPr>
          <w:p w14:paraId="1F4F9625">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各专</w:t>
            </w:r>
            <w:r>
              <w:rPr>
                <w:rFonts w:hint="eastAsia" w:ascii="宋体" w:hAnsi="宋体" w:eastAsia="宋体" w:cs="宋体"/>
                <w:color w:val="auto"/>
                <w:sz w:val="21"/>
                <w:szCs w:val="21"/>
                <w:highlight w:val="none"/>
              </w:rPr>
              <w:t>业施工图设计说明</w:t>
            </w:r>
            <w:r>
              <w:rPr>
                <w:rFonts w:hint="eastAsia" w:ascii="宋体" w:hAnsi="宋体" w:eastAsia="宋体" w:cs="宋体"/>
                <w:color w:val="auto"/>
                <w:sz w:val="21"/>
                <w:szCs w:val="21"/>
                <w:highlight w:val="none"/>
                <w:lang w:eastAsia="zh-CN"/>
              </w:rPr>
              <w:t>；</w:t>
            </w:r>
          </w:p>
          <w:p w14:paraId="07257E95">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施工工艺说明；</w:t>
            </w:r>
          </w:p>
          <w:p w14:paraId="1B3AD4ED">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w:t>
            </w:r>
            <w:r>
              <w:rPr>
                <w:rFonts w:hint="eastAsia" w:ascii="宋体" w:hAnsi="宋体" w:eastAsia="宋体" w:cs="宋体"/>
                <w:color w:val="auto"/>
                <w:sz w:val="21"/>
                <w:szCs w:val="21"/>
                <w:highlight w:val="none"/>
                <w:lang w:val="zh-CN"/>
              </w:rPr>
              <w:t>和材料做法表；</w:t>
            </w:r>
          </w:p>
          <w:p w14:paraId="3413B91E">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装饰专业相关</w:t>
            </w:r>
            <w:r>
              <w:rPr>
                <w:rFonts w:hint="eastAsia" w:ascii="宋体" w:hAnsi="宋体" w:eastAsia="宋体" w:cs="宋体"/>
                <w:color w:val="auto"/>
                <w:sz w:val="21"/>
                <w:szCs w:val="21"/>
                <w:highlight w:val="none"/>
              </w:rPr>
              <w:t>平面图（</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rPr>
              <w:t>拆除平面</w:t>
            </w:r>
            <w:r>
              <w:rPr>
                <w:rFonts w:hint="eastAsia" w:ascii="宋体" w:hAnsi="宋体" w:eastAsia="宋体" w:cs="宋体"/>
                <w:color w:val="auto"/>
                <w:sz w:val="21"/>
                <w:szCs w:val="21"/>
                <w:highlight w:val="none"/>
                <w:lang w:val="en-US" w:eastAsia="zh-CN"/>
              </w:rPr>
              <w:t>图、天花图、铺装图等</w:t>
            </w:r>
            <w:r>
              <w:rPr>
                <w:rFonts w:hint="eastAsia" w:ascii="宋体" w:hAnsi="宋体" w:eastAsia="宋体" w:cs="宋体"/>
                <w:color w:val="auto"/>
                <w:sz w:val="21"/>
                <w:szCs w:val="21"/>
                <w:highlight w:val="none"/>
              </w:rPr>
              <w:t>）；</w:t>
            </w:r>
          </w:p>
          <w:p w14:paraId="7CFAE25C">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立面图；</w:t>
            </w:r>
          </w:p>
          <w:p w14:paraId="10CA3CED">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剖面图；</w:t>
            </w:r>
          </w:p>
          <w:p w14:paraId="2688F615">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节点详图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大样图；</w:t>
            </w:r>
          </w:p>
          <w:p w14:paraId="1F6C93A8">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门窗图；</w:t>
            </w:r>
          </w:p>
          <w:p w14:paraId="04618B5F">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给排水施工平面图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系统图</w:t>
            </w:r>
            <w:r>
              <w:rPr>
                <w:rFonts w:hint="eastAsia" w:ascii="宋体" w:hAnsi="宋体" w:eastAsia="宋体" w:cs="宋体"/>
                <w:color w:val="auto"/>
                <w:sz w:val="21"/>
                <w:szCs w:val="21"/>
                <w:highlight w:val="none"/>
                <w:lang w:val="en-US" w:eastAsia="zh-CN"/>
              </w:rPr>
              <w:t>及相关详图</w:t>
            </w:r>
            <w:r>
              <w:rPr>
                <w:rFonts w:hint="eastAsia" w:ascii="宋体" w:hAnsi="宋体" w:eastAsia="宋体" w:cs="宋体"/>
                <w:color w:val="auto"/>
                <w:sz w:val="21"/>
                <w:szCs w:val="21"/>
                <w:highlight w:val="none"/>
                <w:lang w:eastAsia="zh-CN"/>
              </w:rPr>
              <w:t>；</w:t>
            </w:r>
          </w:p>
          <w:p w14:paraId="7CBFE65A">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强弱电施工平面图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系统图</w:t>
            </w:r>
            <w:r>
              <w:rPr>
                <w:rFonts w:hint="eastAsia" w:ascii="宋体" w:hAnsi="宋体" w:eastAsia="宋体" w:cs="宋体"/>
                <w:color w:val="auto"/>
                <w:sz w:val="21"/>
                <w:szCs w:val="21"/>
                <w:highlight w:val="none"/>
                <w:lang w:val="en-US" w:eastAsia="zh-CN"/>
              </w:rPr>
              <w:t>及相关详图</w:t>
            </w:r>
            <w:r>
              <w:rPr>
                <w:rFonts w:hint="eastAsia" w:ascii="宋体" w:hAnsi="宋体" w:eastAsia="宋体" w:cs="宋体"/>
                <w:color w:val="auto"/>
                <w:sz w:val="21"/>
                <w:szCs w:val="21"/>
                <w:highlight w:val="none"/>
                <w:lang w:eastAsia="zh-CN"/>
              </w:rPr>
              <w:t>；</w:t>
            </w:r>
          </w:p>
          <w:p w14:paraId="4D933EA7">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暖通施工平面图图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系统图</w:t>
            </w:r>
            <w:r>
              <w:rPr>
                <w:rFonts w:hint="eastAsia" w:ascii="宋体" w:hAnsi="宋体" w:eastAsia="宋体" w:cs="宋体"/>
                <w:color w:val="auto"/>
                <w:sz w:val="21"/>
                <w:szCs w:val="21"/>
                <w:highlight w:val="none"/>
                <w:lang w:val="en-US" w:eastAsia="zh-CN"/>
              </w:rPr>
              <w:t>及相关详图</w:t>
            </w:r>
            <w:r>
              <w:rPr>
                <w:rFonts w:hint="eastAsia" w:ascii="宋体" w:hAnsi="宋体" w:eastAsia="宋体" w:cs="宋体"/>
                <w:color w:val="auto"/>
                <w:sz w:val="21"/>
                <w:szCs w:val="21"/>
                <w:highlight w:val="none"/>
                <w:lang w:eastAsia="zh-CN"/>
              </w:rPr>
              <w:t>；</w:t>
            </w:r>
          </w:p>
          <w:p w14:paraId="342AFF24">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消防施工平面图图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系统图</w:t>
            </w:r>
            <w:r>
              <w:rPr>
                <w:rFonts w:hint="eastAsia" w:ascii="宋体" w:hAnsi="宋体" w:eastAsia="宋体" w:cs="宋体"/>
                <w:color w:val="auto"/>
                <w:sz w:val="21"/>
                <w:szCs w:val="21"/>
                <w:highlight w:val="none"/>
                <w:lang w:val="en-US" w:eastAsia="zh-CN"/>
              </w:rPr>
              <w:t>及相关详图</w:t>
            </w:r>
            <w:r>
              <w:rPr>
                <w:rFonts w:hint="eastAsia" w:ascii="宋体" w:hAnsi="宋体" w:eastAsia="宋体" w:cs="宋体"/>
                <w:color w:val="auto"/>
                <w:sz w:val="21"/>
                <w:szCs w:val="21"/>
                <w:highlight w:val="none"/>
                <w:lang w:eastAsia="zh-CN"/>
              </w:rPr>
              <w:t>；</w:t>
            </w:r>
          </w:p>
          <w:p w14:paraId="41722382">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综合管线布置图</w:t>
            </w:r>
          </w:p>
          <w:p w14:paraId="6DA3AB93">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灯光设计详图；</w:t>
            </w:r>
          </w:p>
          <w:p w14:paraId="31254311">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洁具及五金设备选型；</w:t>
            </w:r>
          </w:p>
          <w:p w14:paraId="46A6A29F">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物料清单（含材料材质、型号、数量等）；</w:t>
            </w:r>
          </w:p>
          <w:p w14:paraId="6E7F7BDF">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材料样板；</w:t>
            </w:r>
          </w:p>
          <w:p w14:paraId="6B53125E">
            <w:pPr>
              <w:pStyle w:val="41"/>
              <w:numPr>
                <w:ilvl w:val="0"/>
                <w:numId w:val="2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其它相关文件资料。</w:t>
            </w:r>
          </w:p>
        </w:tc>
        <w:tc>
          <w:tcPr>
            <w:tcW w:w="2146" w:type="dxa"/>
            <w:vAlign w:val="center"/>
          </w:tcPr>
          <w:p w14:paraId="799D2E17">
            <w:pPr>
              <w:pStyle w:val="41"/>
              <w:widowControl/>
              <w:numPr>
                <w:ilvl w:val="0"/>
                <w:numId w:val="30"/>
              </w:numPr>
              <w:tabs>
                <w:tab w:val="left" w:pos="397"/>
              </w:tabs>
              <w:ind w:left="0" w:leftChars="0" w:firstLine="40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A2规格</w:t>
            </w:r>
            <w:r>
              <w:rPr>
                <w:rFonts w:hint="eastAsia" w:ascii="宋体" w:hAnsi="宋体" w:eastAsia="宋体" w:cs="宋体"/>
                <w:color w:val="auto"/>
                <w:sz w:val="21"/>
                <w:szCs w:val="21"/>
                <w:highlight w:val="none"/>
              </w:rPr>
              <w:t>（或加长）蓝图</w:t>
            </w:r>
            <w:r>
              <w:rPr>
                <w:rFonts w:hint="eastAsia" w:ascii="宋体" w:hAnsi="宋体" w:eastAsia="宋体" w:cs="宋体"/>
                <w:color w:val="auto"/>
                <w:kern w:val="0"/>
                <w:sz w:val="21"/>
                <w:szCs w:val="21"/>
                <w:highlight w:val="none"/>
              </w:rPr>
              <w:t>8套；</w:t>
            </w:r>
          </w:p>
          <w:p w14:paraId="00F63933">
            <w:pPr>
              <w:pStyle w:val="41"/>
              <w:widowControl/>
              <w:numPr>
                <w:ilvl w:val="0"/>
                <w:numId w:val="30"/>
              </w:numPr>
              <w:tabs>
                <w:tab w:val="left" w:pos="397"/>
              </w:tabs>
              <w:ind w:left="0" w:leftChars="0" w:firstLine="40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含所有内容的电子光盘2张；</w:t>
            </w:r>
          </w:p>
          <w:p w14:paraId="09B685AB">
            <w:pPr>
              <w:pStyle w:val="41"/>
              <w:widowControl/>
              <w:numPr>
                <w:ilvl w:val="0"/>
                <w:numId w:val="30"/>
              </w:numPr>
              <w:tabs>
                <w:tab w:val="left" w:pos="397"/>
              </w:tabs>
              <w:ind w:left="0" w:leftChars="0" w:firstLine="40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详细材料样板2份；</w:t>
            </w:r>
          </w:p>
          <w:p w14:paraId="4AAB8035">
            <w:pPr>
              <w:pStyle w:val="41"/>
              <w:widowControl/>
              <w:numPr>
                <w:ilvl w:val="0"/>
                <w:numId w:val="30"/>
              </w:numPr>
              <w:tabs>
                <w:tab w:val="left" w:pos="397"/>
              </w:tabs>
              <w:ind w:left="0" w:leftChars="0" w:firstLine="40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物料清单8套，A4规格装订成册。</w:t>
            </w:r>
          </w:p>
          <w:p w14:paraId="4DF56B72">
            <w:pPr>
              <w:widowControl/>
              <w:jc w:val="both"/>
              <w:rPr>
                <w:rFonts w:hint="eastAsia" w:ascii="宋体" w:hAnsi="宋体" w:eastAsia="宋体" w:cs="宋体"/>
                <w:color w:val="auto"/>
                <w:kern w:val="0"/>
                <w:sz w:val="21"/>
                <w:szCs w:val="21"/>
                <w:highlight w:val="none"/>
              </w:rPr>
            </w:pPr>
          </w:p>
        </w:tc>
      </w:tr>
    </w:tbl>
    <w:p w14:paraId="73103DF5">
      <w:pPr>
        <w:pStyle w:val="41"/>
        <w:numPr>
          <w:ilvl w:val="1"/>
          <w:numId w:val="31"/>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其他要求：</w:t>
      </w:r>
    </w:p>
    <w:p w14:paraId="3CB316D7">
      <w:pPr>
        <w:pStyle w:val="41"/>
        <w:numPr>
          <w:ilvl w:val="2"/>
          <w:numId w:val="32"/>
        </w:numPr>
        <w:tabs>
          <w:tab w:val="left" w:pos="1036"/>
        </w:tabs>
        <w:spacing w:line="360" w:lineRule="auto"/>
        <w:ind w:left="1049" w:hanging="1049" w:firstLineChars="0"/>
        <w:rPr>
          <w:rFonts w:ascii="宋体" w:hAnsi="宋体" w:cs="宋体"/>
          <w:color w:val="auto"/>
          <w:sz w:val="24"/>
          <w:szCs w:val="24"/>
          <w:highlight w:val="none"/>
        </w:rPr>
      </w:pPr>
      <w:r>
        <w:rPr>
          <w:rFonts w:hint="eastAsia" w:ascii="宋体" w:hAnsi="宋体" w:cs="宋体"/>
          <w:color w:val="auto"/>
          <w:sz w:val="24"/>
          <w:szCs w:val="24"/>
          <w:highlight w:val="none"/>
        </w:rPr>
        <w:t>选用的装饰材料须符合环保、防火、无辐射、对人体无害等基本要求，并应提前向甲方提供样版，由甲方确认。</w:t>
      </w:r>
    </w:p>
    <w:p w14:paraId="563C30D6">
      <w:pPr>
        <w:pStyle w:val="41"/>
        <w:numPr>
          <w:ilvl w:val="2"/>
          <w:numId w:val="32"/>
        </w:numPr>
        <w:tabs>
          <w:tab w:val="left" w:pos="1036"/>
        </w:tabs>
        <w:spacing w:line="360" w:lineRule="auto"/>
        <w:ind w:left="1049" w:hanging="1049" w:firstLineChars="0"/>
        <w:rPr>
          <w:rFonts w:ascii="宋体" w:hAnsi="宋体" w:cs="宋体"/>
          <w:color w:val="auto"/>
          <w:sz w:val="24"/>
          <w:szCs w:val="24"/>
          <w:highlight w:val="none"/>
        </w:rPr>
      </w:pPr>
      <w:r>
        <w:rPr>
          <w:rFonts w:hint="eastAsia" w:ascii="宋体" w:hAnsi="宋体" w:cs="宋体"/>
          <w:color w:val="auto"/>
          <w:sz w:val="24"/>
          <w:szCs w:val="24"/>
          <w:highlight w:val="none"/>
        </w:rPr>
        <w:t>选用材料时，设计师应对材料的价格、质量和是否容易采购等有清楚的了解。</w:t>
      </w:r>
    </w:p>
    <w:p w14:paraId="628F0D21">
      <w:pPr>
        <w:rPr>
          <w:b/>
          <w:color w:val="auto"/>
          <w:sz w:val="36"/>
          <w:szCs w:val="36"/>
          <w:highlight w:val="none"/>
        </w:rPr>
      </w:pPr>
      <w:r>
        <w:rPr>
          <w:rFonts w:hint="eastAsia" w:ascii="宋体" w:hAnsi="宋体" w:eastAsia="宋体" w:cs="宋体"/>
          <w:color w:val="auto"/>
          <w:sz w:val="24"/>
          <w:szCs w:val="24"/>
          <w:highlight w:val="none"/>
        </w:rPr>
        <w:br w:type="page"/>
      </w:r>
    </w:p>
    <w:p w14:paraId="2099B8B6">
      <w:pPr>
        <w:pStyle w:val="3"/>
        <w:numPr>
          <w:ilvl w:val="-1"/>
          <w:numId w:val="0"/>
        </w:numPr>
        <w:ind w:left="0" w:firstLine="0"/>
        <w:rPr>
          <w:b/>
          <w:bCs/>
          <w:color w:val="auto"/>
          <w:highlight w:val="none"/>
        </w:rPr>
      </w:pPr>
      <w:r>
        <w:rPr>
          <w:rFonts w:hint="eastAsia"/>
          <w:b/>
          <w:bCs/>
          <w:color w:val="auto"/>
          <w:highlight w:val="none"/>
        </w:rPr>
        <w:t>合同</w:t>
      </w:r>
      <w:r>
        <w:rPr>
          <w:b/>
          <w:bCs/>
          <w:color w:val="auto"/>
          <w:highlight w:val="none"/>
        </w:rPr>
        <w:t>附件</w:t>
      </w:r>
      <w:r>
        <w:rPr>
          <w:rFonts w:hint="eastAsia"/>
          <w:b/>
          <w:bCs/>
          <w:color w:val="auto"/>
          <w:highlight w:val="none"/>
        </w:rPr>
        <w:t>三</w:t>
      </w:r>
      <w:r>
        <w:rPr>
          <w:b/>
          <w:bCs/>
          <w:color w:val="auto"/>
          <w:highlight w:val="none"/>
        </w:rPr>
        <w:t>：</w:t>
      </w:r>
    </w:p>
    <w:p w14:paraId="7BF991B8">
      <w:pPr>
        <w:snapToGrid w:val="0"/>
        <w:spacing w:line="360" w:lineRule="auto"/>
        <w:jc w:val="center"/>
        <w:rPr>
          <w:rFonts w:ascii="微软雅黑" w:hAnsi="微软雅黑" w:eastAsia="微软雅黑"/>
          <w:color w:val="auto"/>
          <w:sz w:val="22"/>
          <w:highlight w:val="none"/>
        </w:rPr>
      </w:pPr>
      <w:r>
        <w:rPr>
          <w:rFonts w:ascii="宋体" w:hAnsi="宋体" w:eastAsia="宋体"/>
          <w:b/>
          <w:bCs/>
          <w:color w:val="auto"/>
          <w:sz w:val="30"/>
          <w:szCs w:val="30"/>
          <w:highlight w:val="none"/>
        </w:rPr>
        <w:t>工程质量保修书</w:t>
      </w:r>
    </w:p>
    <w:p w14:paraId="36C20163">
      <w:pPr>
        <w:snapToGrid w:val="0"/>
        <w:spacing w:line="360" w:lineRule="auto"/>
        <w:ind w:firstLine="420" w:firstLineChars="200"/>
        <w:rPr>
          <w:rFonts w:hint="eastAsia" w:ascii="微软雅黑" w:hAnsi="微软雅黑" w:eastAsiaTheme="minorEastAsia"/>
          <w:color w:val="auto"/>
          <w:sz w:val="22"/>
          <w:highlight w:val="none"/>
          <w:lang w:eastAsia="zh-CN"/>
        </w:rPr>
      </w:pPr>
      <w:r>
        <w:rPr>
          <w:rFonts w:ascii="宋体" w:hAnsi="宋体" w:eastAsia="宋体"/>
          <w:color w:val="auto"/>
          <w:szCs w:val="21"/>
          <w:highlight w:val="none"/>
        </w:rPr>
        <w:t>发包人（全称）：</w:t>
      </w:r>
      <w:r>
        <w:rPr>
          <w:rFonts w:hint="eastAsia" w:ascii="宋体" w:hAnsi="宋体" w:cs="宋体"/>
          <w:b/>
          <w:bCs/>
          <w:color w:val="auto"/>
          <w:sz w:val="24"/>
          <w:highlight w:val="none"/>
          <w:lang w:eastAsia="zh-CN"/>
        </w:rPr>
        <w:t>深圳市中天实业有限公司</w:t>
      </w:r>
    </w:p>
    <w:p w14:paraId="45A50C2C">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承包人（全称）：</w:t>
      </w:r>
    </w:p>
    <w:p w14:paraId="0330FC0C">
      <w:pPr>
        <w:snapToGrid w:val="0"/>
        <w:spacing w:line="360" w:lineRule="auto"/>
        <w:ind w:firstLine="420" w:firstLineChars="200"/>
        <w:jc w:val="left"/>
        <w:rPr>
          <w:rFonts w:ascii="微软雅黑" w:hAnsi="微软雅黑" w:eastAsia="微软雅黑"/>
          <w:color w:val="auto"/>
          <w:sz w:val="22"/>
          <w:highlight w:val="none"/>
        </w:rPr>
      </w:pPr>
      <w:r>
        <w:rPr>
          <w:rFonts w:ascii="宋体" w:hAnsi="宋体" w:eastAsia="宋体"/>
          <w:color w:val="auto"/>
          <w:szCs w:val="21"/>
          <w:highlight w:val="none"/>
        </w:rPr>
        <w:t>为保证</w:t>
      </w:r>
      <w:r>
        <w:rPr>
          <w:rFonts w:hint="eastAsia" w:ascii="宋体" w:hAnsi="宋体" w:eastAsia="宋体"/>
          <w:color w:val="auto"/>
          <w:szCs w:val="21"/>
          <w:highlight w:val="none"/>
          <w:u w:val="single"/>
          <w:lang w:eastAsia="zh-CN"/>
        </w:rPr>
        <w:t>特力珠宝大厦塔楼B座空置物业优化改造工程</w:t>
      </w:r>
      <w:r>
        <w:rPr>
          <w:rFonts w:ascii="宋体" w:hAnsi="宋体" w:eastAsia="宋体"/>
          <w:color w:val="auto"/>
          <w:szCs w:val="21"/>
          <w:highlight w:val="none"/>
        </w:rPr>
        <w:t>在合理使用期限内正常使用，发包人和承包人根据《中华人民共和国建筑法（201</w:t>
      </w:r>
      <w:r>
        <w:rPr>
          <w:rFonts w:hint="eastAsia" w:ascii="宋体" w:hAnsi="宋体" w:eastAsia="宋体"/>
          <w:color w:val="auto"/>
          <w:szCs w:val="21"/>
          <w:highlight w:val="none"/>
          <w:lang w:val="en-US" w:eastAsia="zh-CN"/>
        </w:rPr>
        <w:t>9</w:t>
      </w:r>
      <w:r>
        <w:rPr>
          <w:rFonts w:ascii="宋体" w:hAnsi="宋体" w:eastAsia="宋体"/>
          <w:color w:val="auto"/>
          <w:szCs w:val="21"/>
          <w:highlight w:val="none"/>
        </w:rPr>
        <w:t>修正）》、《建设工程质量管理条例》、《</w:t>
      </w:r>
      <w:r>
        <w:rPr>
          <w:rFonts w:hint="eastAsia" w:ascii="宋体" w:hAnsi="宋体" w:eastAsia="宋体"/>
          <w:color w:val="auto"/>
          <w:szCs w:val="21"/>
          <w:highlight w:val="none"/>
        </w:rPr>
        <w:t>深圳市建设工程质量管理条例</w:t>
      </w:r>
      <w:r>
        <w:rPr>
          <w:rFonts w:ascii="宋体" w:hAnsi="宋体" w:eastAsia="宋体"/>
          <w:color w:val="auto"/>
          <w:szCs w:val="21"/>
          <w:highlight w:val="none"/>
        </w:rPr>
        <w:t>》，经协商一致，签订工程质量保修书。承包人在质量保修期内按照有关规定及双方约定承担工程质量保修责任。</w:t>
      </w:r>
    </w:p>
    <w:p w14:paraId="68E40ADA">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一、工程质量保修范围</w:t>
      </w:r>
    </w:p>
    <w:p w14:paraId="6A0293D3">
      <w:pPr>
        <w:snapToGrid w:val="0"/>
        <w:spacing w:line="360" w:lineRule="auto"/>
        <w:ind w:firstLine="420" w:firstLineChars="200"/>
        <w:jc w:val="left"/>
        <w:rPr>
          <w:rFonts w:ascii="微软雅黑" w:hAnsi="微软雅黑" w:eastAsia="微软雅黑"/>
          <w:color w:val="auto"/>
          <w:sz w:val="22"/>
          <w:highlight w:val="none"/>
        </w:rPr>
      </w:pPr>
      <w:r>
        <w:rPr>
          <w:rFonts w:ascii="宋体" w:hAnsi="宋体" w:eastAsia="宋体"/>
          <w:color w:val="auto"/>
          <w:szCs w:val="21"/>
          <w:highlight w:val="none"/>
        </w:rPr>
        <w:t>质量保修范围包括地基基础工程、主体结构工程、屋面防水工程、有防水要求的卫生间/房间和外墙面的防渗漏工程、电气管线工程、给排水管道工程、设备安装工程、供热和供冷系统工程、装饰装修工程以及双方约定的其他项目。</w:t>
      </w:r>
    </w:p>
    <w:p w14:paraId="315F6C1C">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具体质量保修范围，双方约定如下：</w:t>
      </w:r>
    </w:p>
    <w:p w14:paraId="3D66B463">
      <w:pPr>
        <w:snapToGrid w:val="0"/>
        <w:spacing w:line="360" w:lineRule="auto"/>
        <w:ind w:firstLine="420" w:firstLineChars="200"/>
        <w:rPr>
          <w:rFonts w:hint="eastAsia" w:ascii="微软雅黑" w:hAnsi="微软雅黑" w:eastAsia="宋体"/>
          <w:color w:val="auto"/>
          <w:sz w:val="22"/>
          <w:highlight w:val="none"/>
          <w:lang w:eastAsia="zh-CN"/>
        </w:rPr>
      </w:pPr>
      <w:r>
        <w:rPr>
          <w:rFonts w:ascii="宋体" w:hAnsi="宋体" w:eastAsia="宋体"/>
          <w:color w:val="auto"/>
          <w:szCs w:val="21"/>
          <w:highlight w:val="none"/>
          <w:u w:val="single"/>
        </w:rPr>
        <w:t>承包人承包范围内的所有项目</w:t>
      </w:r>
      <w:r>
        <w:rPr>
          <w:rFonts w:hint="eastAsia" w:ascii="宋体" w:hAnsi="宋体" w:eastAsia="宋体"/>
          <w:color w:val="auto"/>
          <w:szCs w:val="21"/>
          <w:highlight w:val="none"/>
          <w:u w:val="single"/>
          <w:lang w:eastAsia="zh-CN"/>
        </w:rPr>
        <w:t>。</w:t>
      </w:r>
    </w:p>
    <w:p w14:paraId="6E23F9FA">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二、工程质量保修期</w:t>
      </w:r>
    </w:p>
    <w:p w14:paraId="356E03B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宋体" w:hAnsi="宋体" w:eastAsia="宋体"/>
          <w:color w:val="auto"/>
          <w:szCs w:val="21"/>
          <w:highlight w:val="none"/>
        </w:rPr>
      </w:pPr>
      <w:r>
        <w:rPr>
          <w:rFonts w:ascii="宋体" w:hAnsi="宋体" w:eastAsia="宋体"/>
          <w:color w:val="auto"/>
          <w:szCs w:val="21"/>
          <w:highlight w:val="none"/>
        </w:rPr>
        <w:t>质量保修期从工程实际竣工之日算起。单项竣工验收的工程，按单项工程分别计算质量保修期。</w:t>
      </w:r>
    </w:p>
    <w:p w14:paraId="1036B60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宋体" w:hAnsi="宋体" w:eastAsia="宋体"/>
          <w:color w:val="auto"/>
          <w:szCs w:val="21"/>
          <w:highlight w:val="none"/>
        </w:rPr>
      </w:pPr>
      <w:r>
        <w:rPr>
          <w:rFonts w:ascii="宋体" w:hAnsi="宋体" w:eastAsia="宋体"/>
          <w:color w:val="auto"/>
          <w:szCs w:val="21"/>
          <w:highlight w:val="none"/>
        </w:rPr>
        <w:t>双方约定本工程质量保修期如下：</w:t>
      </w:r>
    </w:p>
    <w:p w14:paraId="48C1B019">
      <w:pPr>
        <w:snapToGrid w:val="0"/>
        <w:spacing w:line="360" w:lineRule="auto"/>
        <w:ind w:firstLine="640" w:firstLineChars="200"/>
        <w:rPr>
          <w:rFonts w:ascii="微软雅黑" w:hAnsi="微软雅黑" w:eastAsia="微软雅黑"/>
          <w:color w:val="auto"/>
          <w:sz w:val="22"/>
          <w:highlight w:val="none"/>
        </w:rPr>
      </w:pPr>
      <w:r>
        <w:rPr>
          <w:rFonts w:ascii="宋体" w:hAnsi="宋体" w:eastAsia="宋体"/>
          <w:color w:val="auto"/>
          <w:sz w:val="32"/>
          <w:szCs w:val="32"/>
          <w:highlight w:val="none"/>
        </w:rPr>
        <w:t>□</w:t>
      </w:r>
      <w:r>
        <w:rPr>
          <w:rFonts w:ascii="宋体" w:hAnsi="宋体" w:eastAsia="宋体"/>
          <w:color w:val="auto"/>
          <w:szCs w:val="21"/>
          <w:highlight w:val="none"/>
        </w:rPr>
        <w:t>地基基础工程、主体结构工程为设计文件规定的合理使用年限；</w:t>
      </w:r>
    </w:p>
    <w:p w14:paraId="4D8B04F5">
      <w:pPr>
        <w:snapToGrid w:val="0"/>
        <w:spacing w:line="360" w:lineRule="auto"/>
        <w:ind w:firstLine="640" w:firstLineChars="200"/>
        <w:rPr>
          <w:rFonts w:ascii="微软雅黑" w:hAnsi="微软雅黑" w:eastAsia="微软雅黑"/>
          <w:color w:val="auto"/>
          <w:sz w:val="22"/>
          <w:highlight w:val="none"/>
        </w:rPr>
      </w:pPr>
      <w:r>
        <w:rPr>
          <w:rFonts w:hint="eastAsia" w:ascii="宋体" w:hAnsi="宋体" w:eastAsia="宋体"/>
          <w:color w:val="auto"/>
          <w:sz w:val="32"/>
          <w:szCs w:val="32"/>
          <w:highlight w:val="none"/>
          <w:lang w:eastAsia="zh-CN"/>
        </w:rPr>
        <w:t>☑</w:t>
      </w:r>
      <w:r>
        <w:rPr>
          <w:rFonts w:ascii="宋体" w:hAnsi="宋体" w:eastAsia="宋体"/>
          <w:color w:val="auto"/>
          <w:szCs w:val="21"/>
          <w:highlight w:val="none"/>
        </w:rPr>
        <w:t>屋面防水工程、有防水要求的卫生间/房间和外墙面的防渗漏工程为</w:t>
      </w:r>
      <w:r>
        <w:rPr>
          <w:rFonts w:ascii="宋体" w:hAnsi="宋体" w:eastAsia="宋体"/>
          <w:color w:val="auto"/>
          <w:szCs w:val="21"/>
          <w:highlight w:val="none"/>
          <w:u w:val="single"/>
        </w:rPr>
        <w:t>5</w:t>
      </w:r>
      <w:r>
        <w:rPr>
          <w:rFonts w:ascii="宋体" w:hAnsi="宋体" w:eastAsia="宋体"/>
          <w:color w:val="auto"/>
          <w:szCs w:val="21"/>
          <w:highlight w:val="none"/>
        </w:rPr>
        <w:t>年（最低为5年）；</w:t>
      </w:r>
    </w:p>
    <w:p w14:paraId="731242B2">
      <w:pPr>
        <w:snapToGrid w:val="0"/>
        <w:spacing w:line="360" w:lineRule="auto"/>
        <w:ind w:firstLine="640" w:firstLineChars="200"/>
        <w:rPr>
          <w:rFonts w:ascii="微软雅黑" w:hAnsi="微软雅黑" w:eastAsia="微软雅黑"/>
          <w:color w:val="auto"/>
          <w:sz w:val="22"/>
          <w:highlight w:val="none"/>
        </w:rPr>
      </w:pPr>
      <w:r>
        <w:rPr>
          <w:rFonts w:hint="eastAsia" w:ascii="宋体" w:hAnsi="宋体" w:eastAsia="宋体"/>
          <w:color w:val="auto"/>
          <w:sz w:val="32"/>
          <w:szCs w:val="32"/>
          <w:highlight w:val="none"/>
          <w:lang w:eastAsia="zh-CN"/>
        </w:rPr>
        <w:t>☑</w:t>
      </w:r>
      <w:r>
        <w:rPr>
          <w:rFonts w:ascii="宋体" w:hAnsi="宋体" w:eastAsia="宋体"/>
          <w:color w:val="auto"/>
          <w:szCs w:val="21"/>
          <w:highlight w:val="none"/>
        </w:rPr>
        <w:t>电气管线工程、给排水管道工程、设备安装工程为</w:t>
      </w:r>
      <w:r>
        <w:rPr>
          <w:rFonts w:ascii="宋体" w:hAnsi="宋体" w:eastAsia="宋体"/>
          <w:color w:val="auto"/>
          <w:szCs w:val="21"/>
          <w:highlight w:val="none"/>
          <w:u w:val="single"/>
        </w:rPr>
        <w:t>2</w:t>
      </w:r>
      <w:r>
        <w:rPr>
          <w:rFonts w:ascii="宋体" w:hAnsi="宋体" w:eastAsia="宋体"/>
          <w:color w:val="auto"/>
          <w:szCs w:val="21"/>
          <w:highlight w:val="none"/>
        </w:rPr>
        <w:t>年（最低为2年）；</w:t>
      </w:r>
    </w:p>
    <w:p w14:paraId="29908EB7">
      <w:pPr>
        <w:snapToGrid w:val="0"/>
        <w:spacing w:line="360" w:lineRule="auto"/>
        <w:ind w:firstLine="640" w:firstLineChars="200"/>
        <w:rPr>
          <w:rFonts w:ascii="微软雅黑" w:hAnsi="微软雅黑" w:eastAsia="微软雅黑"/>
          <w:color w:val="auto"/>
          <w:sz w:val="22"/>
          <w:highlight w:val="none"/>
        </w:rPr>
      </w:pPr>
      <w:r>
        <w:rPr>
          <w:rFonts w:hint="eastAsia" w:ascii="宋体" w:hAnsi="宋体" w:eastAsia="宋体"/>
          <w:color w:val="auto"/>
          <w:sz w:val="32"/>
          <w:szCs w:val="32"/>
          <w:highlight w:val="none"/>
          <w:lang w:eastAsia="zh-CN"/>
        </w:rPr>
        <w:t>☑</w:t>
      </w:r>
      <w:r>
        <w:rPr>
          <w:rFonts w:ascii="宋体" w:hAnsi="宋体" w:eastAsia="宋体"/>
          <w:color w:val="auto"/>
          <w:szCs w:val="21"/>
          <w:highlight w:val="none"/>
        </w:rPr>
        <w:t>供热和供冷系统工程为</w:t>
      </w:r>
      <w:r>
        <w:rPr>
          <w:rFonts w:ascii="宋体" w:hAnsi="宋体" w:eastAsia="宋体"/>
          <w:color w:val="auto"/>
          <w:szCs w:val="21"/>
          <w:highlight w:val="none"/>
          <w:u w:val="single"/>
        </w:rPr>
        <w:t>2</w:t>
      </w:r>
      <w:r>
        <w:rPr>
          <w:rFonts w:ascii="宋体" w:hAnsi="宋体" w:eastAsia="宋体"/>
          <w:color w:val="auto"/>
          <w:szCs w:val="21"/>
          <w:highlight w:val="none"/>
        </w:rPr>
        <w:t>个（最低为2个）采暖期、供冷期；</w:t>
      </w:r>
    </w:p>
    <w:p w14:paraId="4C99204F">
      <w:pPr>
        <w:snapToGrid w:val="0"/>
        <w:spacing w:line="360" w:lineRule="auto"/>
        <w:ind w:firstLine="640" w:firstLineChars="200"/>
        <w:rPr>
          <w:rFonts w:ascii="微软雅黑" w:hAnsi="微软雅黑" w:eastAsia="微软雅黑"/>
          <w:color w:val="auto"/>
          <w:sz w:val="22"/>
          <w:highlight w:val="none"/>
        </w:rPr>
      </w:pPr>
      <w:r>
        <w:rPr>
          <w:rFonts w:hint="eastAsia" w:ascii="宋体" w:hAnsi="宋体" w:eastAsia="宋体"/>
          <w:color w:val="auto"/>
          <w:sz w:val="32"/>
          <w:szCs w:val="32"/>
          <w:highlight w:val="none"/>
          <w:lang w:eastAsia="zh-CN"/>
        </w:rPr>
        <w:t>☑</w:t>
      </w:r>
      <w:r>
        <w:rPr>
          <w:rFonts w:ascii="宋体" w:hAnsi="宋体" w:eastAsia="宋体"/>
          <w:color w:val="auto"/>
          <w:szCs w:val="21"/>
          <w:highlight w:val="none"/>
        </w:rPr>
        <w:t>装饰装修工程为</w:t>
      </w:r>
      <w:r>
        <w:rPr>
          <w:rFonts w:ascii="宋体" w:hAnsi="宋体" w:eastAsia="宋体"/>
          <w:color w:val="auto"/>
          <w:szCs w:val="21"/>
          <w:highlight w:val="none"/>
          <w:u w:val="single"/>
        </w:rPr>
        <w:t>2</w:t>
      </w:r>
      <w:r>
        <w:rPr>
          <w:rFonts w:ascii="宋体" w:hAnsi="宋体" w:eastAsia="宋体"/>
          <w:color w:val="auto"/>
          <w:szCs w:val="21"/>
          <w:highlight w:val="none"/>
        </w:rPr>
        <w:t>年；</w:t>
      </w:r>
    </w:p>
    <w:p w14:paraId="5231FB56">
      <w:pPr>
        <w:snapToGrid w:val="0"/>
        <w:spacing w:line="360" w:lineRule="auto"/>
        <w:ind w:firstLine="640" w:firstLineChars="200"/>
        <w:rPr>
          <w:rFonts w:hint="eastAsia" w:ascii="微软雅黑" w:hAnsi="微软雅黑" w:eastAsia="宋体"/>
          <w:color w:val="auto"/>
          <w:sz w:val="22"/>
          <w:highlight w:val="none"/>
          <w:lang w:eastAsia="zh-CN"/>
        </w:rPr>
      </w:pPr>
      <w:r>
        <w:rPr>
          <w:rFonts w:hint="eastAsia" w:ascii="宋体" w:hAnsi="宋体" w:eastAsia="宋体"/>
          <w:color w:val="auto"/>
          <w:sz w:val="32"/>
          <w:szCs w:val="32"/>
          <w:highlight w:val="none"/>
          <w:lang w:eastAsia="zh-CN"/>
        </w:rPr>
        <w:t>☑</w:t>
      </w:r>
      <w:r>
        <w:rPr>
          <w:rFonts w:ascii="宋体" w:hAnsi="宋体" w:eastAsia="宋体"/>
          <w:color w:val="auto"/>
          <w:szCs w:val="21"/>
          <w:highlight w:val="none"/>
        </w:rPr>
        <w:t>其他项目保修期约定：</w:t>
      </w:r>
      <w:r>
        <w:rPr>
          <w:rFonts w:ascii="宋体" w:hAnsi="宋体" w:eastAsia="宋体"/>
          <w:color w:val="auto"/>
          <w:szCs w:val="21"/>
          <w:highlight w:val="none"/>
          <w:u w:val="single"/>
        </w:rPr>
        <w:t>2年，且不低于法定保修期限</w:t>
      </w:r>
      <w:r>
        <w:rPr>
          <w:rFonts w:hint="eastAsia" w:ascii="宋体" w:hAnsi="宋体" w:eastAsia="宋体"/>
          <w:color w:val="auto"/>
          <w:szCs w:val="21"/>
          <w:highlight w:val="none"/>
          <w:u w:val="single"/>
          <w:lang w:eastAsia="zh-CN"/>
        </w:rPr>
        <w:t>。</w:t>
      </w:r>
    </w:p>
    <w:p w14:paraId="473D0A43">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三、工程质量保修责任</w:t>
      </w:r>
    </w:p>
    <w:p w14:paraId="1C303FDD">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1.属于保修范围内的项目，在保修期内，承包人应在接到保修通知之后24小时内派人修理。承包人不在约定期限内派人修理，发包人可委托其他人员修理，由此产生的费用由</w:t>
      </w:r>
      <w:r>
        <w:rPr>
          <w:rFonts w:hint="eastAsia" w:ascii="宋体" w:hAnsi="宋体" w:eastAsia="宋体"/>
          <w:color w:val="auto"/>
          <w:szCs w:val="21"/>
          <w:highlight w:val="none"/>
          <w:lang w:val="en-US" w:eastAsia="zh-CN"/>
        </w:rPr>
        <w:t>承包人</w:t>
      </w:r>
      <w:r>
        <w:rPr>
          <w:rFonts w:ascii="宋体" w:hAnsi="宋体" w:eastAsia="宋体"/>
          <w:color w:val="auto"/>
          <w:szCs w:val="21"/>
          <w:highlight w:val="none"/>
        </w:rPr>
        <w:t>承担，优先从质量保证金中扣除。</w:t>
      </w:r>
    </w:p>
    <w:p w14:paraId="6E62317D">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2.发生紧急抢修事故的，承包人接到事故通知后，应立即到达事故现场抢修。</w:t>
      </w:r>
    </w:p>
    <w:p w14:paraId="618480D2">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四、工程质量保修费用</w:t>
      </w:r>
    </w:p>
    <w:p w14:paraId="6CD441BB">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工程质量保修费用及相关的损害赔偿责任由造成质量缺陷的责任方承担。</w:t>
      </w:r>
    </w:p>
    <w:p w14:paraId="68449230">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五、工程质量保证方式</w:t>
      </w:r>
    </w:p>
    <w:p w14:paraId="2B779AD8">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工程质量保证方式可采用以下方式：</w:t>
      </w:r>
    </w:p>
    <w:p w14:paraId="1172460C">
      <w:pPr>
        <w:snapToGrid w:val="0"/>
        <w:spacing w:line="360" w:lineRule="auto"/>
        <w:ind w:firstLine="640" w:firstLineChars="200"/>
        <w:rPr>
          <w:rFonts w:ascii="微软雅黑" w:hAnsi="微软雅黑" w:eastAsia="微软雅黑"/>
          <w:color w:val="auto"/>
          <w:sz w:val="22"/>
          <w:highlight w:val="none"/>
        </w:rPr>
      </w:pPr>
      <w:r>
        <w:rPr>
          <w:rFonts w:ascii="宋体" w:hAnsi="宋体" w:eastAsia="宋体"/>
          <w:color w:val="auto"/>
          <w:sz w:val="32"/>
          <w:szCs w:val="32"/>
          <w:highlight w:val="none"/>
        </w:rPr>
        <w:t>☑</w:t>
      </w:r>
      <w:r>
        <w:rPr>
          <w:rFonts w:ascii="宋体" w:hAnsi="宋体" w:eastAsia="宋体"/>
          <w:color w:val="auto"/>
          <w:szCs w:val="21"/>
          <w:highlight w:val="none"/>
        </w:rPr>
        <w:t>质量保证金：</w:t>
      </w:r>
    </w:p>
    <w:p w14:paraId="6228C00A">
      <w:pPr>
        <w:snapToGrid w:val="0"/>
        <w:spacing w:line="360" w:lineRule="auto"/>
        <w:ind w:firstLine="420" w:firstLineChars="200"/>
        <w:rPr>
          <w:rFonts w:hint="eastAsia" w:ascii="微软雅黑" w:hAnsi="微软雅黑" w:eastAsia="宋体"/>
          <w:color w:val="auto"/>
          <w:sz w:val="22"/>
          <w:highlight w:val="none"/>
          <w:u w:val="none"/>
          <w:lang w:eastAsia="zh-CN"/>
        </w:rPr>
      </w:pPr>
      <w:r>
        <w:rPr>
          <w:rFonts w:ascii="宋体" w:hAnsi="宋体" w:eastAsia="宋体"/>
          <w:color w:val="auto"/>
          <w:szCs w:val="21"/>
          <w:highlight w:val="none"/>
        </w:rPr>
        <w:t>发包人承包人约定本工程的质量保证金为</w:t>
      </w:r>
      <w:r>
        <w:rPr>
          <w:rFonts w:hint="eastAsia" w:ascii="宋体" w:hAnsi="宋体" w:eastAsia="宋体"/>
          <w:color w:val="auto"/>
          <w:szCs w:val="21"/>
          <w:highlight w:val="none"/>
        </w:rPr>
        <w:t>工程结算</w:t>
      </w:r>
      <w:r>
        <w:rPr>
          <w:rFonts w:ascii="宋体" w:hAnsi="宋体" w:eastAsia="宋体"/>
          <w:color w:val="auto"/>
          <w:szCs w:val="21"/>
          <w:highlight w:val="none"/>
        </w:rPr>
        <w:t>价</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不含设计费</w:t>
      </w:r>
      <w:r>
        <w:rPr>
          <w:rFonts w:hint="eastAsia" w:ascii="宋体" w:hAnsi="宋体" w:eastAsia="宋体"/>
          <w:color w:val="auto"/>
          <w:szCs w:val="21"/>
          <w:highlight w:val="none"/>
          <w:lang w:eastAsia="zh-CN"/>
        </w:rPr>
        <w:t>）</w:t>
      </w:r>
      <w:r>
        <w:rPr>
          <w:rFonts w:ascii="宋体" w:hAnsi="宋体" w:eastAsia="宋体"/>
          <w:color w:val="auto"/>
          <w:szCs w:val="21"/>
          <w:highlight w:val="none"/>
        </w:rPr>
        <w:t>的</w:t>
      </w:r>
      <w:r>
        <w:rPr>
          <w:rFonts w:ascii="宋体" w:hAnsi="宋体" w:eastAsia="宋体"/>
          <w:color w:val="auto"/>
          <w:szCs w:val="21"/>
          <w:highlight w:val="none"/>
          <w:u w:val="single"/>
        </w:rPr>
        <w:t>3</w:t>
      </w:r>
      <w:r>
        <w:rPr>
          <w:rFonts w:ascii="宋体" w:hAnsi="宋体" w:eastAsia="宋体"/>
          <w:color w:val="auto"/>
          <w:szCs w:val="21"/>
          <w:highlight w:val="none"/>
        </w:rPr>
        <w:t>％，币种</w:t>
      </w:r>
      <w:r>
        <w:rPr>
          <w:rFonts w:ascii="宋体" w:hAnsi="宋体" w:eastAsia="宋体"/>
          <w:color w:val="auto"/>
          <w:szCs w:val="21"/>
          <w:highlight w:val="none"/>
          <w:u w:val="none"/>
        </w:rPr>
        <w:t>：人民币</w:t>
      </w:r>
      <w:r>
        <w:rPr>
          <w:rFonts w:hint="eastAsia" w:ascii="宋体" w:hAnsi="宋体" w:eastAsia="宋体"/>
          <w:color w:val="auto"/>
          <w:szCs w:val="21"/>
          <w:highlight w:val="none"/>
          <w:u w:val="none"/>
          <w:lang w:eastAsia="zh-CN"/>
        </w:rPr>
        <w:t>。</w:t>
      </w:r>
    </w:p>
    <w:p w14:paraId="6C44AF02">
      <w:pPr>
        <w:pStyle w:val="4"/>
        <w:numPr>
          <w:ilvl w:val="-1"/>
          <w:numId w:val="0"/>
        </w:numPr>
        <w:ind w:left="0" w:firstLine="0" w:firstLineChars="0"/>
        <w:rPr>
          <w:rFonts w:hint="eastAsia" w:eastAsia="宋体" w:asciiTheme="minorAscii" w:hAnsiTheme="minorAscii"/>
          <w:sz w:val="24"/>
          <w:highlight w:val="none"/>
        </w:rPr>
      </w:pPr>
      <w:r>
        <w:rPr>
          <w:rFonts w:hint="eastAsia" w:eastAsia="宋体" w:asciiTheme="minorAscii" w:hAnsiTheme="minorAscii"/>
          <w:sz w:val="24"/>
          <w:szCs w:val="22"/>
          <w:highlight w:val="none"/>
        </w:rPr>
        <w:t>六、质量保证金的支付</w:t>
      </w:r>
    </w:p>
    <w:p w14:paraId="3FDA8D38">
      <w:pPr>
        <w:snapToGrid w:val="0"/>
        <w:spacing w:line="360" w:lineRule="auto"/>
        <w:ind w:firstLine="420" w:firstLineChars="200"/>
        <w:rPr>
          <w:rFonts w:hint="eastAsia" w:ascii="微软雅黑" w:hAnsi="微软雅黑" w:eastAsia="微软雅黑"/>
          <w:color w:val="auto"/>
          <w:sz w:val="22"/>
          <w:highlight w:val="none"/>
        </w:rPr>
      </w:pPr>
      <w:r>
        <w:rPr>
          <w:rFonts w:ascii="宋体" w:hAnsi="宋体" w:eastAsia="宋体"/>
          <w:color w:val="auto"/>
          <w:szCs w:val="21"/>
          <w:highlight w:val="none"/>
        </w:rPr>
        <w:t>采用质量保证金方式时，</w:t>
      </w:r>
      <w:r>
        <w:rPr>
          <w:rFonts w:ascii="宋体" w:hAnsi="宋体" w:eastAsia="宋体"/>
          <w:color w:val="auto"/>
          <w:szCs w:val="21"/>
          <w:highlight w:val="none"/>
          <w:u w:val="single"/>
        </w:rPr>
        <w:t>发包人在</w:t>
      </w:r>
      <w:r>
        <w:rPr>
          <w:rFonts w:hint="eastAsia" w:ascii="宋体" w:hAnsi="宋体" w:eastAsia="宋体"/>
          <w:color w:val="auto"/>
          <w:szCs w:val="21"/>
          <w:highlight w:val="none"/>
          <w:u w:val="single"/>
          <w:lang w:val="en-US" w:eastAsia="zh-CN"/>
        </w:rPr>
        <w:t>全部</w:t>
      </w:r>
      <w:r>
        <w:rPr>
          <w:rFonts w:ascii="宋体" w:hAnsi="宋体" w:eastAsia="宋体"/>
          <w:color w:val="auto"/>
          <w:szCs w:val="21"/>
          <w:highlight w:val="none"/>
          <w:u w:val="single"/>
        </w:rPr>
        <w:t>工程竣工验收合格满</w:t>
      </w:r>
      <w:r>
        <w:rPr>
          <w:rFonts w:hint="eastAsia" w:ascii="宋体" w:hAnsi="宋体" w:eastAsia="宋体"/>
          <w:color w:val="auto"/>
          <w:szCs w:val="21"/>
          <w:highlight w:val="none"/>
          <w:u w:val="single"/>
          <w:lang w:val="en-US" w:eastAsia="zh-CN"/>
        </w:rPr>
        <w:t>2</w:t>
      </w:r>
      <w:r>
        <w:rPr>
          <w:rFonts w:ascii="宋体" w:hAnsi="宋体" w:eastAsia="宋体"/>
          <w:color w:val="auto"/>
          <w:szCs w:val="21"/>
          <w:highlight w:val="none"/>
          <w:u w:val="single"/>
        </w:rPr>
        <w:t>年后，无保修质量问题，</w:t>
      </w:r>
      <w:r>
        <w:rPr>
          <w:rFonts w:hint="eastAsia" w:ascii="宋体" w:hAnsi="宋体" w:eastAsia="宋体"/>
          <w:color w:val="auto"/>
          <w:szCs w:val="21"/>
          <w:highlight w:val="none"/>
          <w:u w:val="single"/>
        </w:rPr>
        <w:t>扣除应扣款项后</w:t>
      </w:r>
      <w:r>
        <w:rPr>
          <w:rFonts w:ascii="宋体" w:hAnsi="宋体" w:eastAsia="宋体"/>
          <w:color w:val="auto"/>
          <w:szCs w:val="21"/>
          <w:highlight w:val="none"/>
          <w:u w:val="single"/>
        </w:rPr>
        <w:t>无息支付承包人，但并不免除承包人在保修期内的保修责任。</w:t>
      </w:r>
    </w:p>
    <w:p w14:paraId="254FB93A">
      <w:pPr>
        <w:snapToGrid w:val="0"/>
        <w:spacing w:line="360" w:lineRule="auto"/>
        <w:ind w:firstLine="420" w:firstLineChars="200"/>
        <w:rPr>
          <w:rFonts w:hint="eastAsia" w:ascii="微软雅黑" w:hAnsi="微软雅黑" w:eastAsia="微软雅黑"/>
          <w:color w:val="auto"/>
          <w:sz w:val="21"/>
          <w:szCs w:val="21"/>
          <w:highlight w:val="none"/>
        </w:rPr>
      </w:pPr>
      <w:r>
        <w:rPr>
          <w:rFonts w:ascii="宋体" w:hAnsi="宋体" w:eastAsia="宋体"/>
          <w:color w:val="auto"/>
          <w:sz w:val="21"/>
          <w:szCs w:val="21"/>
          <w:highlight w:val="none"/>
        </w:rPr>
        <w:t>如发包人</w:t>
      </w:r>
      <w:r>
        <w:rPr>
          <w:rFonts w:hint="eastAsia" w:ascii="宋体" w:hAnsi="宋体" w:eastAsia="宋体"/>
          <w:color w:val="auto"/>
          <w:sz w:val="21"/>
          <w:szCs w:val="21"/>
          <w:highlight w:val="none"/>
          <w:lang w:val="en-US" w:eastAsia="zh-CN"/>
        </w:rPr>
        <w:t>无故</w:t>
      </w:r>
      <w:r>
        <w:rPr>
          <w:rFonts w:ascii="宋体" w:hAnsi="宋体" w:eastAsia="宋体"/>
          <w:color w:val="auto"/>
          <w:sz w:val="21"/>
          <w:szCs w:val="21"/>
          <w:highlight w:val="none"/>
        </w:rPr>
        <w:t>不在约定时限内足额向承包人支付剩余质量保证金的，发包人应从约定应付之日起</w:t>
      </w: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rPr>
        <w:t>按每延期一天向承包人赔偿拖欠款额的</w:t>
      </w:r>
      <w:r>
        <w:rPr>
          <w:rFonts w:hint="eastAsia" w:ascii="宋体" w:hAnsi="宋体" w:eastAsia="宋体"/>
          <w:color w:val="auto"/>
          <w:sz w:val="21"/>
          <w:szCs w:val="21"/>
          <w:highlight w:val="none"/>
        </w:rPr>
        <w:t>万分之</w:t>
      </w:r>
      <w:r>
        <w:rPr>
          <w:rFonts w:hint="eastAsia" w:ascii="宋体" w:hAnsi="宋体" w:eastAsia="宋体"/>
          <w:color w:val="auto"/>
          <w:sz w:val="21"/>
          <w:szCs w:val="21"/>
          <w:highlight w:val="none"/>
          <w:lang w:val="en-US" w:eastAsia="zh-CN"/>
        </w:rPr>
        <w:t>一</w:t>
      </w:r>
      <w:r>
        <w:rPr>
          <w:rFonts w:ascii="宋体" w:hAnsi="宋体" w:eastAsia="宋体"/>
          <w:color w:val="auto"/>
          <w:sz w:val="21"/>
          <w:szCs w:val="21"/>
          <w:highlight w:val="none"/>
        </w:rPr>
        <w:t>的标准</w:t>
      </w:r>
      <w:r>
        <w:rPr>
          <w:rFonts w:hint="eastAsia" w:ascii="宋体" w:hAnsi="宋体" w:eastAsia="宋体"/>
          <w:color w:val="auto"/>
          <w:sz w:val="21"/>
          <w:szCs w:val="21"/>
          <w:highlight w:val="none"/>
        </w:rPr>
        <w:t>支付违约金</w:t>
      </w:r>
      <w:r>
        <w:rPr>
          <w:rFonts w:ascii="宋体" w:hAnsi="宋体" w:eastAsia="宋体"/>
          <w:color w:val="auto"/>
          <w:sz w:val="21"/>
          <w:szCs w:val="21"/>
          <w:highlight w:val="none"/>
        </w:rPr>
        <w:t>。</w:t>
      </w:r>
    </w:p>
    <w:p w14:paraId="60129EB4">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七、其他</w:t>
      </w:r>
    </w:p>
    <w:p w14:paraId="3779D1DA">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发包人承包人约定的其他工程质量保修事项：</w:t>
      </w:r>
    </w:p>
    <w:p w14:paraId="7664C64B">
      <w:pPr>
        <w:snapToGrid w:val="0"/>
        <w:spacing w:line="360" w:lineRule="auto"/>
        <w:ind w:firstLine="420" w:firstLineChars="200"/>
        <w:rPr>
          <w:rFonts w:hint="eastAsia" w:ascii="微软雅黑" w:hAnsi="微软雅黑" w:eastAsia="宋体"/>
          <w:color w:val="auto"/>
          <w:sz w:val="22"/>
          <w:highlight w:val="none"/>
          <w:lang w:eastAsia="zh-CN"/>
        </w:rPr>
      </w:pPr>
      <w:r>
        <w:rPr>
          <w:rFonts w:ascii="宋体" w:hAnsi="宋体" w:eastAsia="宋体"/>
          <w:color w:val="auto"/>
          <w:szCs w:val="21"/>
          <w:highlight w:val="none"/>
          <w:u w:val="single"/>
        </w:rPr>
        <w:t>/</w:t>
      </w:r>
      <w:r>
        <w:rPr>
          <w:rFonts w:hint="eastAsia" w:ascii="宋体" w:hAnsi="宋体" w:eastAsia="宋体"/>
          <w:color w:val="auto"/>
          <w:szCs w:val="21"/>
          <w:highlight w:val="none"/>
          <w:u w:val="none"/>
          <w:lang w:eastAsia="zh-CN"/>
        </w:rPr>
        <w:t>。</w:t>
      </w:r>
    </w:p>
    <w:p w14:paraId="163E1DF5">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本《工程质量保修书》作为施工合同附件由发包人承包人双方共同签署。</w:t>
      </w:r>
    </w:p>
    <w:tbl>
      <w:tblPr>
        <w:tblStyle w:val="21"/>
        <w:tblW w:w="90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1"/>
        <w:gridCol w:w="4531"/>
      </w:tblGrid>
      <w:tr w14:paraId="3E18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531" w:type="dxa"/>
            <w:vAlign w:val="center"/>
          </w:tcPr>
          <w:p w14:paraId="6A3EEB21">
            <w:pPr>
              <w:snapToGrid w:val="0"/>
              <w:spacing w:line="360" w:lineRule="auto"/>
              <w:rPr>
                <w:rFonts w:ascii="宋体" w:hAnsi="宋体" w:eastAsia="宋体"/>
                <w:color w:val="auto"/>
                <w:szCs w:val="21"/>
                <w:highlight w:val="none"/>
              </w:rPr>
            </w:pPr>
            <w:r>
              <w:rPr>
                <w:rFonts w:ascii="宋体" w:hAnsi="宋体" w:eastAsia="宋体"/>
                <w:color w:val="auto"/>
                <w:szCs w:val="21"/>
                <w:highlight w:val="none"/>
              </w:rPr>
              <w:t>发包人（公章）：</w:t>
            </w:r>
          </w:p>
        </w:tc>
        <w:tc>
          <w:tcPr>
            <w:tcW w:w="4531" w:type="dxa"/>
            <w:vAlign w:val="center"/>
          </w:tcPr>
          <w:p w14:paraId="49301C1C">
            <w:pPr>
              <w:snapToGrid w:val="0"/>
              <w:spacing w:line="360" w:lineRule="auto"/>
              <w:rPr>
                <w:rFonts w:ascii="宋体" w:hAnsi="宋体" w:eastAsia="宋体"/>
                <w:color w:val="auto"/>
                <w:szCs w:val="21"/>
                <w:highlight w:val="none"/>
              </w:rPr>
            </w:pPr>
            <w:r>
              <w:rPr>
                <w:rFonts w:ascii="宋体" w:hAnsi="宋体" w:eastAsia="宋体"/>
                <w:color w:val="auto"/>
                <w:szCs w:val="21"/>
                <w:highlight w:val="none"/>
              </w:rPr>
              <w:t>承包人（公章）：</w:t>
            </w:r>
          </w:p>
        </w:tc>
      </w:tr>
      <w:tr w14:paraId="6947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4531" w:type="dxa"/>
            <w:vAlign w:val="center"/>
          </w:tcPr>
          <w:p w14:paraId="01B588EC">
            <w:pPr>
              <w:snapToGrid w:val="0"/>
              <w:spacing w:line="360" w:lineRule="auto"/>
              <w:rPr>
                <w:rFonts w:ascii="宋体" w:hAnsi="宋体" w:eastAsia="宋体"/>
                <w:color w:val="auto"/>
                <w:szCs w:val="21"/>
                <w:highlight w:val="none"/>
              </w:rPr>
            </w:pPr>
            <w:r>
              <w:rPr>
                <w:rFonts w:ascii="宋体" w:hAnsi="宋体" w:eastAsia="宋体"/>
                <w:color w:val="auto"/>
                <w:szCs w:val="21"/>
                <w:highlight w:val="none"/>
              </w:rPr>
              <w:t>法定代表人（签章）：</w:t>
            </w:r>
          </w:p>
        </w:tc>
        <w:tc>
          <w:tcPr>
            <w:tcW w:w="4531" w:type="dxa"/>
            <w:vAlign w:val="center"/>
          </w:tcPr>
          <w:p w14:paraId="797E8A9C">
            <w:pPr>
              <w:snapToGrid w:val="0"/>
              <w:spacing w:line="360" w:lineRule="auto"/>
              <w:rPr>
                <w:rFonts w:ascii="宋体" w:hAnsi="宋体" w:eastAsia="宋体"/>
                <w:color w:val="auto"/>
                <w:szCs w:val="21"/>
                <w:highlight w:val="none"/>
              </w:rPr>
            </w:pPr>
            <w:r>
              <w:rPr>
                <w:rFonts w:ascii="宋体" w:hAnsi="宋体" w:eastAsia="宋体"/>
                <w:color w:val="auto"/>
                <w:szCs w:val="21"/>
                <w:highlight w:val="none"/>
              </w:rPr>
              <w:t>法定代表人（签章）：</w:t>
            </w:r>
          </w:p>
        </w:tc>
      </w:tr>
      <w:tr w14:paraId="7E12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531" w:type="dxa"/>
            <w:vAlign w:val="center"/>
          </w:tcPr>
          <w:p w14:paraId="212878B5">
            <w:pPr>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 xml:space="preserve">日期： </w:t>
            </w: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年 </w:t>
            </w: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月 </w:t>
            </w:r>
            <w:r>
              <w:rPr>
                <w:rFonts w:ascii="宋体" w:hAnsi="宋体" w:eastAsia="宋体"/>
                <w:color w:val="auto"/>
                <w:szCs w:val="21"/>
                <w:highlight w:val="none"/>
              </w:rPr>
              <w:t xml:space="preserve">  </w:t>
            </w:r>
            <w:r>
              <w:rPr>
                <w:rFonts w:hint="eastAsia" w:ascii="宋体" w:hAnsi="宋体" w:eastAsia="宋体"/>
                <w:color w:val="auto"/>
                <w:szCs w:val="21"/>
                <w:highlight w:val="none"/>
              </w:rPr>
              <w:t>日</w:t>
            </w:r>
          </w:p>
        </w:tc>
        <w:tc>
          <w:tcPr>
            <w:tcW w:w="4531" w:type="dxa"/>
            <w:vAlign w:val="center"/>
          </w:tcPr>
          <w:p w14:paraId="56C6C446">
            <w:pPr>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 xml:space="preserve">日期： </w:t>
            </w: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年 </w:t>
            </w: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月 </w:t>
            </w:r>
            <w:r>
              <w:rPr>
                <w:rFonts w:ascii="宋体" w:hAnsi="宋体" w:eastAsia="宋体"/>
                <w:color w:val="auto"/>
                <w:szCs w:val="21"/>
                <w:highlight w:val="none"/>
              </w:rPr>
              <w:t xml:space="preserve">  </w:t>
            </w:r>
            <w:r>
              <w:rPr>
                <w:rFonts w:hint="eastAsia" w:ascii="宋体" w:hAnsi="宋体" w:eastAsia="宋体"/>
                <w:color w:val="auto"/>
                <w:szCs w:val="21"/>
                <w:highlight w:val="none"/>
              </w:rPr>
              <w:t>日</w:t>
            </w:r>
          </w:p>
        </w:tc>
      </w:tr>
    </w:tbl>
    <w:p w14:paraId="22189DD6">
      <w:pPr>
        <w:jc w:val="left"/>
        <w:rPr>
          <w:color w:val="auto"/>
          <w:highlight w:val="none"/>
        </w:rPr>
      </w:pPr>
    </w:p>
    <w:sectPr>
      <w:footerReference r:id="rId5" w:type="default"/>
      <w:pgSz w:w="11906" w:h="16838"/>
      <w:pgMar w:top="1361" w:right="1417"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589C5">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EC35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05EC35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490DB">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3DB94">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35</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93DB94">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2D07C">
    <w:pPr>
      <w:pStyle w:val="15"/>
      <w:jc w:val="center"/>
    </w:pPr>
    <w:r>
      <w:rPr>
        <w:rFonts w:hint="eastAsia"/>
      </w:rPr>
      <w:t>第</w:t>
    </w:r>
    <w:sdt>
      <w:sdtPr>
        <w:id w:val="-1"/>
      </w:sdtPr>
      <w:sdtContent>
        <w:sdt>
          <w:sdtPr>
            <w:id w:val="1728636285"/>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sdtContent>
        </w:sdt>
        <w:r>
          <w:t xml:space="preserve"> </w:t>
        </w:r>
        <w:r>
          <w:rPr>
            <w:rFonts w:hint="eastAsia"/>
          </w:rPr>
          <w:t>页</w:t>
        </w:r>
      </w:sdtContent>
    </w:sdt>
  </w:p>
  <w:p w14:paraId="46889310">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63E86"/>
    <w:multiLevelType w:val="multilevel"/>
    <w:tmpl w:val="81063E86"/>
    <w:lvl w:ilvl="0" w:tentative="0">
      <w:start w:val="8"/>
      <w:numFmt w:val="decimal"/>
      <w:lvlText w:val="%1."/>
      <w:lvlJc w:val="left"/>
      <w:pPr>
        <w:ind w:left="425" w:hanging="425"/>
      </w:pPr>
      <w:rPr>
        <w:rFonts w:hint="default" w:ascii="宋体" w:hAnsi="宋体" w:eastAsia="宋体" w:cs="宋体"/>
      </w:rPr>
    </w:lvl>
    <w:lvl w:ilvl="1" w:tentative="0">
      <w:start w:val="3"/>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FDA71D2"/>
    <w:multiLevelType w:val="singleLevel"/>
    <w:tmpl w:val="8FDA71D2"/>
    <w:lvl w:ilvl="0" w:tentative="0">
      <w:start w:val="1"/>
      <w:numFmt w:val="chineseCounting"/>
      <w:suff w:val="nothing"/>
      <w:lvlText w:val="（%1）"/>
      <w:lvlJc w:val="left"/>
      <w:pPr>
        <w:ind w:left="0" w:firstLine="420"/>
      </w:pPr>
      <w:rPr>
        <w:rFonts w:hint="eastAsia"/>
      </w:rPr>
    </w:lvl>
  </w:abstractNum>
  <w:abstractNum w:abstractNumId="2">
    <w:nsid w:val="93611CC8"/>
    <w:multiLevelType w:val="singleLevel"/>
    <w:tmpl w:val="93611CC8"/>
    <w:lvl w:ilvl="0" w:tentative="0">
      <w:start w:val="1"/>
      <w:numFmt w:val="decimal"/>
      <w:lvlText w:val="%1."/>
      <w:lvlJc w:val="left"/>
      <w:pPr>
        <w:ind w:left="425" w:hanging="425"/>
      </w:pPr>
      <w:rPr>
        <w:rFonts w:hint="default"/>
      </w:rPr>
    </w:lvl>
  </w:abstractNum>
  <w:abstractNum w:abstractNumId="3">
    <w:nsid w:val="9F6F4A33"/>
    <w:multiLevelType w:val="multilevel"/>
    <w:tmpl w:val="9F6F4A33"/>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9FCEA5E3"/>
    <w:multiLevelType w:val="multilevel"/>
    <w:tmpl w:val="9FCEA5E3"/>
    <w:lvl w:ilvl="0" w:tentative="0">
      <w:start w:val="5"/>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A41F0DEF"/>
    <w:multiLevelType w:val="multilevel"/>
    <w:tmpl w:val="A41F0DEF"/>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6">
    <w:nsid w:val="A6CE80E6"/>
    <w:multiLevelType w:val="singleLevel"/>
    <w:tmpl w:val="A6CE80E6"/>
    <w:lvl w:ilvl="0" w:tentative="0">
      <w:start w:val="1"/>
      <w:numFmt w:val="chineseCounting"/>
      <w:suff w:val="nothing"/>
      <w:lvlText w:val="（%1）"/>
      <w:lvlJc w:val="left"/>
      <w:pPr>
        <w:ind w:left="0" w:firstLine="420"/>
      </w:pPr>
      <w:rPr>
        <w:rFonts w:hint="eastAsia"/>
      </w:rPr>
    </w:lvl>
  </w:abstractNum>
  <w:abstractNum w:abstractNumId="7">
    <w:nsid w:val="C2529E5B"/>
    <w:multiLevelType w:val="multilevel"/>
    <w:tmpl w:val="C2529E5B"/>
    <w:lvl w:ilvl="0" w:tentative="0">
      <w:start w:val="4"/>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C8345296"/>
    <w:multiLevelType w:val="multilevel"/>
    <w:tmpl w:val="C8345296"/>
    <w:lvl w:ilvl="0" w:tentative="0">
      <w:start w:val="8"/>
      <w:numFmt w:val="decimal"/>
      <w:lvlText w:val="%1."/>
      <w:lvlJc w:val="left"/>
      <w:pPr>
        <w:ind w:left="425" w:hanging="425"/>
      </w:pPr>
      <w:rPr>
        <w:rFonts w:hint="default" w:ascii="宋体" w:hAnsi="宋体" w:eastAsia="宋体" w:cs="宋体"/>
      </w:rPr>
    </w:lvl>
    <w:lvl w:ilvl="1" w:tentative="0">
      <w:start w:val="3"/>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993"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CCC455A1"/>
    <w:multiLevelType w:val="singleLevel"/>
    <w:tmpl w:val="CCC455A1"/>
    <w:lvl w:ilvl="0" w:tentative="0">
      <w:start w:val="1"/>
      <w:numFmt w:val="chineseCounting"/>
      <w:suff w:val="nothing"/>
      <w:lvlText w:val="（%1）"/>
      <w:lvlJc w:val="left"/>
      <w:pPr>
        <w:ind w:left="0" w:firstLine="420"/>
      </w:pPr>
      <w:rPr>
        <w:rFonts w:hint="eastAsia"/>
      </w:rPr>
    </w:lvl>
  </w:abstractNum>
  <w:abstractNum w:abstractNumId="10">
    <w:nsid w:val="D07F19B4"/>
    <w:multiLevelType w:val="singleLevel"/>
    <w:tmpl w:val="D07F19B4"/>
    <w:lvl w:ilvl="0" w:tentative="0">
      <w:start w:val="1"/>
      <w:numFmt w:val="chineseCounting"/>
      <w:suff w:val="nothing"/>
      <w:lvlText w:val="（%1）"/>
      <w:lvlJc w:val="left"/>
      <w:pPr>
        <w:ind w:left="0" w:firstLine="420"/>
      </w:pPr>
      <w:rPr>
        <w:rFonts w:hint="eastAsia"/>
      </w:rPr>
    </w:lvl>
  </w:abstractNum>
  <w:abstractNum w:abstractNumId="11">
    <w:nsid w:val="D14DE436"/>
    <w:multiLevelType w:val="multilevel"/>
    <w:tmpl w:val="D14DE436"/>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12">
    <w:nsid w:val="D79CB229"/>
    <w:multiLevelType w:val="multilevel"/>
    <w:tmpl w:val="D79CB229"/>
    <w:lvl w:ilvl="0" w:tentative="0">
      <w:start w:val="6"/>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DB155E39"/>
    <w:multiLevelType w:val="singleLevel"/>
    <w:tmpl w:val="DB155E39"/>
    <w:lvl w:ilvl="0" w:tentative="0">
      <w:start w:val="1"/>
      <w:numFmt w:val="chineseCounting"/>
      <w:suff w:val="nothing"/>
      <w:lvlText w:val="（%1）"/>
      <w:lvlJc w:val="left"/>
      <w:pPr>
        <w:ind w:left="0" w:firstLine="420"/>
      </w:pPr>
      <w:rPr>
        <w:rFonts w:hint="eastAsia"/>
      </w:rPr>
    </w:lvl>
  </w:abstractNum>
  <w:abstractNum w:abstractNumId="14">
    <w:nsid w:val="DD0ABA3B"/>
    <w:multiLevelType w:val="singleLevel"/>
    <w:tmpl w:val="DD0ABA3B"/>
    <w:lvl w:ilvl="0" w:tentative="0">
      <w:start w:val="1"/>
      <w:numFmt w:val="decimal"/>
      <w:lvlText w:val="%1."/>
      <w:lvlJc w:val="left"/>
      <w:pPr>
        <w:tabs>
          <w:tab w:val="left" w:pos="312"/>
        </w:tabs>
      </w:pPr>
    </w:lvl>
  </w:abstractNum>
  <w:abstractNum w:abstractNumId="15">
    <w:nsid w:val="E4FBC5E6"/>
    <w:multiLevelType w:val="multilevel"/>
    <w:tmpl w:val="E4FBC5E6"/>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6">
    <w:nsid w:val="F672AEEC"/>
    <w:multiLevelType w:val="singleLevel"/>
    <w:tmpl w:val="F672AEEC"/>
    <w:lvl w:ilvl="0" w:tentative="0">
      <w:start w:val="1"/>
      <w:numFmt w:val="chineseCounting"/>
      <w:suff w:val="nothing"/>
      <w:lvlText w:val="（%1）"/>
      <w:lvlJc w:val="left"/>
      <w:pPr>
        <w:ind w:left="0" w:firstLine="420"/>
      </w:pPr>
      <w:rPr>
        <w:rFonts w:hint="eastAsia"/>
      </w:rPr>
    </w:lvl>
  </w:abstractNum>
  <w:abstractNum w:abstractNumId="17">
    <w:nsid w:val="FDFB9EAA"/>
    <w:multiLevelType w:val="multilevel"/>
    <w:tmpl w:val="FDFB9EAA"/>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0053208E"/>
    <w:multiLevelType w:val="multilevel"/>
    <w:tmpl w:val="0053208E"/>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19">
    <w:nsid w:val="0DB3B201"/>
    <w:multiLevelType w:val="singleLevel"/>
    <w:tmpl w:val="0DB3B201"/>
    <w:lvl w:ilvl="0" w:tentative="0">
      <w:start w:val="1"/>
      <w:numFmt w:val="chineseCounting"/>
      <w:pStyle w:val="3"/>
      <w:suff w:val="nothing"/>
      <w:lvlText w:val="%1、"/>
      <w:lvlJc w:val="left"/>
      <w:pPr>
        <w:ind w:left="0" w:firstLine="420"/>
      </w:pPr>
      <w:rPr>
        <w:rFonts w:hint="eastAsia"/>
      </w:rPr>
    </w:lvl>
  </w:abstractNum>
  <w:abstractNum w:abstractNumId="20">
    <w:nsid w:val="151D5849"/>
    <w:multiLevelType w:val="singleLevel"/>
    <w:tmpl w:val="151D5849"/>
    <w:lvl w:ilvl="0" w:tentative="0">
      <w:start w:val="1"/>
      <w:numFmt w:val="chineseCounting"/>
      <w:suff w:val="nothing"/>
      <w:lvlText w:val="（%1）"/>
      <w:lvlJc w:val="left"/>
      <w:pPr>
        <w:ind w:left="0" w:firstLine="420"/>
      </w:pPr>
      <w:rPr>
        <w:rFonts w:hint="eastAsia"/>
      </w:rPr>
    </w:lvl>
  </w:abstractNum>
  <w:abstractNum w:abstractNumId="21">
    <w:nsid w:val="1B3F1008"/>
    <w:multiLevelType w:val="singleLevel"/>
    <w:tmpl w:val="1B3F1008"/>
    <w:lvl w:ilvl="0" w:tentative="0">
      <w:start w:val="1"/>
      <w:numFmt w:val="decimalEnclosedCircleChinese"/>
      <w:suff w:val="nothing"/>
      <w:lvlText w:val="%1　"/>
      <w:lvlJc w:val="left"/>
      <w:pPr>
        <w:ind w:left="0" w:firstLine="400"/>
      </w:pPr>
      <w:rPr>
        <w:rFonts w:hint="eastAsia"/>
      </w:rPr>
    </w:lvl>
  </w:abstractNum>
  <w:abstractNum w:abstractNumId="22">
    <w:nsid w:val="1E1C78D3"/>
    <w:multiLevelType w:val="singleLevel"/>
    <w:tmpl w:val="1E1C78D3"/>
    <w:lvl w:ilvl="0" w:tentative="0">
      <w:start w:val="1"/>
      <w:numFmt w:val="lowerLetter"/>
      <w:lvlText w:val="%1."/>
      <w:lvlJc w:val="left"/>
      <w:pPr>
        <w:ind w:left="425" w:hanging="425"/>
      </w:pPr>
      <w:rPr>
        <w:rFonts w:hint="default"/>
      </w:rPr>
    </w:lvl>
  </w:abstractNum>
  <w:abstractNum w:abstractNumId="23">
    <w:nsid w:val="2E39EF95"/>
    <w:multiLevelType w:val="singleLevel"/>
    <w:tmpl w:val="2E39EF95"/>
    <w:lvl w:ilvl="0" w:tentative="0">
      <w:start w:val="1"/>
      <w:numFmt w:val="chineseCounting"/>
      <w:suff w:val="nothing"/>
      <w:lvlText w:val="（%1）"/>
      <w:lvlJc w:val="left"/>
      <w:pPr>
        <w:ind w:left="150"/>
      </w:pPr>
      <w:rPr>
        <w:rFonts w:hint="eastAsia"/>
      </w:rPr>
    </w:lvl>
  </w:abstractNum>
  <w:abstractNum w:abstractNumId="24">
    <w:nsid w:val="309132C9"/>
    <w:multiLevelType w:val="multilevel"/>
    <w:tmpl w:val="309132C9"/>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25">
    <w:nsid w:val="38574A30"/>
    <w:multiLevelType w:val="singleLevel"/>
    <w:tmpl w:val="38574A30"/>
    <w:lvl w:ilvl="0" w:tentative="0">
      <w:start w:val="1"/>
      <w:numFmt w:val="chineseCounting"/>
      <w:suff w:val="space"/>
      <w:lvlText w:val="第%1条"/>
      <w:lvlJc w:val="left"/>
      <w:pPr>
        <w:ind w:left="0" w:firstLine="0"/>
      </w:pPr>
      <w:rPr>
        <w:rFonts w:hint="eastAsia"/>
        <w:sz w:val="24"/>
      </w:rPr>
    </w:lvl>
  </w:abstractNum>
  <w:abstractNum w:abstractNumId="26">
    <w:nsid w:val="3B7CFF41"/>
    <w:multiLevelType w:val="singleLevel"/>
    <w:tmpl w:val="3B7CFF41"/>
    <w:lvl w:ilvl="0" w:tentative="0">
      <w:start w:val="1"/>
      <w:numFmt w:val="chineseCounting"/>
      <w:suff w:val="nothing"/>
      <w:lvlText w:val="（%1）"/>
      <w:lvlJc w:val="left"/>
      <w:pPr>
        <w:ind w:left="0" w:firstLine="420"/>
      </w:pPr>
      <w:rPr>
        <w:rFonts w:hint="eastAsia"/>
      </w:rPr>
    </w:lvl>
  </w:abstractNum>
  <w:abstractNum w:abstractNumId="27">
    <w:nsid w:val="43384AFB"/>
    <w:multiLevelType w:val="singleLevel"/>
    <w:tmpl w:val="43384AFB"/>
    <w:lvl w:ilvl="0" w:tentative="0">
      <w:start w:val="1"/>
      <w:numFmt w:val="decimal"/>
      <w:suff w:val="nothing"/>
      <w:lvlText w:val="（%1）"/>
      <w:lvlJc w:val="left"/>
    </w:lvl>
  </w:abstractNum>
  <w:abstractNum w:abstractNumId="28">
    <w:nsid w:val="44959699"/>
    <w:multiLevelType w:val="multilevel"/>
    <w:tmpl w:val="44959699"/>
    <w:lvl w:ilvl="0" w:tentative="0">
      <w:start w:val="8"/>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9">
    <w:nsid w:val="5F0134C1"/>
    <w:multiLevelType w:val="multilevel"/>
    <w:tmpl w:val="5F0134C1"/>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30">
    <w:nsid w:val="7421601B"/>
    <w:multiLevelType w:val="multilevel"/>
    <w:tmpl w:val="7421601B"/>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31">
    <w:nsid w:val="7FF8D46E"/>
    <w:multiLevelType w:val="singleLevel"/>
    <w:tmpl w:val="7FF8D46E"/>
    <w:lvl w:ilvl="0" w:tentative="0">
      <w:start w:val="1"/>
      <w:numFmt w:val="decimal"/>
      <w:pStyle w:val="4"/>
      <w:lvlText w:val="%1."/>
      <w:lvlJc w:val="left"/>
      <w:pPr>
        <w:ind w:left="425" w:hanging="425"/>
      </w:pPr>
      <w:rPr>
        <w:rFonts w:hint="default"/>
      </w:rPr>
    </w:lvl>
  </w:abstractNum>
  <w:num w:numId="1">
    <w:abstractNumId w:val="19"/>
  </w:num>
  <w:num w:numId="2">
    <w:abstractNumId w:val="31"/>
  </w:num>
  <w:num w:numId="3">
    <w:abstractNumId w:val="6"/>
  </w:num>
  <w:num w:numId="4">
    <w:abstractNumId w:val="13"/>
  </w:num>
  <w:num w:numId="5">
    <w:abstractNumId w:val="9"/>
  </w:num>
  <w:num w:numId="6">
    <w:abstractNumId w:val="10"/>
  </w:num>
  <w:num w:numId="7">
    <w:abstractNumId w:val="2"/>
  </w:num>
  <w:num w:numId="8">
    <w:abstractNumId w:val="26"/>
  </w:num>
  <w:num w:numId="9">
    <w:abstractNumId w:val="1"/>
  </w:num>
  <w:num w:numId="10">
    <w:abstractNumId w:val="20"/>
  </w:num>
  <w:num w:numId="11">
    <w:abstractNumId w:val="14"/>
  </w:num>
  <w:num w:numId="12">
    <w:abstractNumId w:val="16"/>
  </w:num>
  <w:num w:numId="13">
    <w:abstractNumId w:val="25"/>
  </w:num>
  <w:num w:numId="14">
    <w:abstractNumId w:val="23"/>
  </w:num>
  <w:num w:numId="15">
    <w:abstractNumId w:val="18"/>
  </w:num>
  <w:num w:numId="16">
    <w:abstractNumId w:val="27"/>
  </w:num>
  <w:num w:numId="17">
    <w:abstractNumId w:val="30"/>
  </w:num>
  <w:num w:numId="18">
    <w:abstractNumId w:val="5"/>
  </w:num>
  <w:num w:numId="19">
    <w:abstractNumId w:val="29"/>
  </w:num>
  <w:num w:numId="20">
    <w:abstractNumId w:val="24"/>
  </w:num>
  <w:num w:numId="21">
    <w:abstractNumId w:val="11"/>
  </w:num>
  <w:num w:numId="22">
    <w:abstractNumId w:val="3"/>
  </w:num>
  <w:num w:numId="23">
    <w:abstractNumId w:val="17"/>
  </w:num>
  <w:num w:numId="24">
    <w:abstractNumId w:val="15"/>
  </w:num>
  <w:num w:numId="25">
    <w:abstractNumId w:val="7"/>
  </w:num>
  <w:num w:numId="26">
    <w:abstractNumId w:val="4"/>
  </w:num>
  <w:num w:numId="27">
    <w:abstractNumId w:val="12"/>
  </w:num>
  <w:num w:numId="28">
    <w:abstractNumId w:val="28"/>
  </w:num>
  <w:num w:numId="29">
    <w:abstractNumId w:val="22"/>
  </w:num>
  <w:num w:numId="30">
    <w:abstractNumId w:val="21"/>
  </w:num>
  <w:num w:numId="31">
    <w:abstractNumId w:val="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YjhkNjA3OTVhMjE5NjNlNGIxYjU0ZWRkMGQ0OWEifQ=="/>
    <w:docVar w:name="KSO_WPS_MARK_KEY" w:val="7345493a-b85d-441f-9ec3-3da45556565f"/>
  </w:docVars>
  <w:rsids>
    <w:rsidRoot w:val="00BA0C1A"/>
    <w:rsid w:val="0001053D"/>
    <w:rsid w:val="000232DF"/>
    <w:rsid w:val="000331CB"/>
    <w:rsid w:val="00037595"/>
    <w:rsid w:val="0003793F"/>
    <w:rsid w:val="00043659"/>
    <w:rsid w:val="00044578"/>
    <w:rsid w:val="000449C1"/>
    <w:rsid w:val="00050D95"/>
    <w:rsid w:val="00054F4B"/>
    <w:rsid w:val="0006295D"/>
    <w:rsid w:val="0006495B"/>
    <w:rsid w:val="00075600"/>
    <w:rsid w:val="000917E4"/>
    <w:rsid w:val="000B22F2"/>
    <w:rsid w:val="000C0399"/>
    <w:rsid w:val="000C11BC"/>
    <w:rsid w:val="000C51B7"/>
    <w:rsid w:val="000C51DC"/>
    <w:rsid w:val="000C7F9C"/>
    <w:rsid w:val="000D4BCD"/>
    <w:rsid w:val="000E32C5"/>
    <w:rsid w:val="000E4413"/>
    <w:rsid w:val="000E55A7"/>
    <w:rsid w:val="000E72FC"/>
    <w:rsid w:val="000F0C0F"/>
    <w:rsid w:val="000F2409"/>
    <w:rsid w:val="001018EC"/>
    <w:rsid w:val="00142422"/>
    <w:rsid w:val="00147822"/>
    <w:rsid w:val="00153F4E"/>
    <w:rsid w:val="001671CE"/>
    <w:rsid w:val="0016720F"/>
    <w:rsid w:val="0018061A"/>
    <w:rsid w:val="001854C1"/>
    <w:rsid w:val="00193B3B"/>
    <w:rsid w:val="001B2AA5"/>
    <w:rsid w:val="001C163F"/>
    <w:rsid w:val="001C26B1"/>
    <w:rsid w:val="001C67B3"/>
    <w:rsid w:val="001D5D08"/>
    <w:rsid w:val="001E35DD"/>
    <w:rsid w:val="001E733A"/>
    <w:rsid w:val="001F3A55"/>
    <w:rsid w:val="00216EB9"/>
    <w:rsid w:val="00230C75"/>
    <w:rsid w:val="002333D7"/>
    <w:rsid w:val="00240213"/>
    <w:rsid w:val="00240BB2"/>
    <w:rsid w:val="00245B3B"/>
    <w:rsid w:val="00263F46"/>
    <w:rsid w:val="00271B28"/>
    <w:rsid w:val="00292FA7"/>
    <w:rsid w:val="0029496D"/>
    <w:rsid w:val="00295E91"/>
    <w:rsid w:val="002A4A73"/>
    <w:rsid w:val="002A6F62"/>
    <w:rsid w:val="002C7221"/>
    <w:rsid w:val="002D3B46"/>
    <w:rsid w:val="002E6D32"/>
    <w:rsid w:val="002E6DED"/>
    <w:rsid w:val="00301BF1"/>
    <w:rsid w:val="003060E3"/>
    <w:rsid w:val="00307E0A"/>
    <w:rsid w:val="00313EAD"/>
    <w:rsid w:val="003150D0"/>
    <w:rsid w:val="003170DA"/>
    <w:rsid w:val="003222A2"/>
    <w:rsid w:val="0032529D"/>
    <w:rsid w:val="00334E98"/>
    <w:rsid w:val="00337C15"/>
    <w:rsid w:val="0036290E"/>
    <w:rsid w:val="00363F9C"/>
    <w:rsid w:val="0036557D"/>
    <w:rsid w:val="00383486"/>
    <w:rsid w:val="003A5AF2"/>
    <w:rsid w:val="003F4A9B"/>
    <w:rsid w:val="003F5A5C"/>
    <w:rsid w:val="004006DE"/>
    <w:rsid w:val="00403EFB"/>
    <w:rsid w:val="00407CC0"/>
    <w:rsid w:val="00416880"/>
    <w:rsid w:val="0042096A"/>
    <w:rsid w:val="00431D6F"/>
    <w:rsid w:val="004336B9"/>
    <w:rsid w:val="00435F37"/>
    <w:rsid w:val="00436F99"/>
    <w:rsid w:val="00466FB5"/>
    <w:rsid w:val="004A604E"/>
    <w:rsid w:val="004B08CE"/>
    <w:rsid w:val="004B1533"/>
    <w:rsid w:val="004B7E0E"/>
    <w:rsid w:val="004C3EC8"/>
    <w:rsid w:val="004E7833"/>
    <w:rsid w:val="004F0308"/>
    <w:rsid w:val="004F0DC7"/>
    <w:rsid w:val="004F6BDF"/>
    <w:rsid w:val="00500325"/>
    <w:rsid w:val="00503D53"/>
    <w:rsid w:val="00512A85"/>
    <w:rsid w:val="00514940"/>
    <w:rsid w:val="00514C94"/>
    <w:rsid w:val="00520EDF"/>
    <w:rsid w:val="00530918"/>
    <w:rsid w:val="00546FD8"/>
    <w:rsid w:val="005572A2"/>
    <w:rsid w:val="00561E64"/>
    <w:rsid w:val="0057172B"/>
    <w:rsid w:val="00583C3B"/>
    <w:rsid w:val="00590C9A"/>
    <w:rsid w:val="00591F83"/>
    <w:rsid w:val="00594A9C"/>
    <w:rsid w:val="0059531B"/>
    <w:rsid w:val="00596464"/>
    <w:rsid w:val="005A61B6"/>
    <w:rsid w:val="005B4756"/>
    <w:rsid w:val="005C58FE"/>
    <w:rsid w:val="005E42D8"/>
    <w:rsid w:val="005F2063"/>
    <w:rsid w:val="005F5A12"/>
    <w:rsid w:val="0060490E"/>
    <w:rsid w:val="00616505"/>
    <w:rsid w:val="0062213C"/>
    <w:rsid w:val="00627AB6"/>
    <w:rsid w:val="00633F40"/>
    <w:rsid w:val="00636591"/>
    <w:rsid w:val="006461BD"/>
    <w:rsid w:val="006549AD"/>
    <w:rsid w:val="00661ABE"/>
    <w:rsid w:val="00662A11"/>
    <w:rsid w:val="00672049"/>
    <w:rsid w:val="00684D9C"/>
    <w:rsid w:val="006A0EFF"/>
    <w:rsid w:val="006B3B05"/>
    <w:rsid w:val="006B4696"/>
    <w:rsid w:val="006B637A"/>
    <w:rsid w:val="006B71FF"/>
    <w:rsid w:val="006C0A9A"/>
    <w:rsid w:val="006D144D"/>
    <w:rsid w:val="006D714C"/>
    <w:rsid w:val="006F36E4"/>
    <w:rsid w:val="006F400A"/>
    <w:rsid w:val="00701122"/>
    <w:rsid w:val="00702557"/>
    <w:rsid w:val="0070776D"/>
    <w:rsid w:val="00713D56"/>
    <w:rsid w:val="007235C6"/>
    <w:rsid w:val="00726F5C"/>
    <w:rsid w:val="00741FA1"/>
    <w:rsid w:val="007677DF"/>
    <w:rsid w:val="0077412E"/>
    <w:rsid w:val="00775ADC"/>
    <w:rsid w:val="00782636"/>
    <w:rsid w:val="00783B2B"/>
    <w:rsid w:val="007B5CA7"/>
    <w:rsid w:val="007B6886"/>
    <w:rsid w:val="007D1027"/>
    <w:rsid w:val="007E02E7"/>
    <w:rsid w:val="007F0139"/>
    <w:rsid w:val="007F211A"/>
    <w:rsid w:val="007F31F5"/>
    <w:rsid w:val="00831B3D"/>
    <w:rsid w:val="00835B6D"/>
    <w:rsid w:val="00837BBE"/>
    <w:rsid w:val="008442F6"/>
    <w:rsid w:val="00845216"/>
    <w:rsid w:val="00851DC6"/>
    <w:rsid w:val="00854377"/>
    <w:rsid w:val="008572E5"/>
    <w:rsid w:val="00873002"/>
    <w:rsid w:val="008925B5"/>
    <w:rsid w:val="00893F11"/>
    <w:rsid w:val="00895A39"/>
    <w:rsid w:val="008B27BB"/>
    <w:rsid w:val="008C64CA"/>
    <w:rsid w:val="008C7BF2"/>
    <w:rsid w:val="008F4A5E"/>
    <w:rsid w:val="00902B35"/>
    <w:rsid w:val="009149DE"/>
    <w:rsid w:val="00914F4C"/>
    <w:rsid w:val="00926F44"/>
    <w:rsid w:val="00932940"/>
    <w:rsid w:val="00940130"/>
    <w:rsid w:val="00941595"/>
    <w:rsid w:val="00944126"/>
    <w:rsid w:val="00945679"/>
    <w:rsid w:val="00951AC2"/>
    <w:rsid w:val="009572E8"/>
    <w:rsid w:val="00960335"/>
    <w:rsid w:val="009603FB"/>
    <w:rsid w:val="00980264"/>
    <w:rsid w:val="00990128"/>
    <w:rsid w:val="0099083D"/>
    <w:rsid w:val="009B6E9F"/>
    <w:rsid w:val="009B72BE"/>
    <w:rsid w:val="009D0187"/>
    <w:rsid w:val="009F2152"/>
    <w:rsid w:val="00A00344"/>
    <w:rsid w:val="00A025AC"/>
    <w:rsid w:val="00A1065A"/>
    <w:rsid w:val="00A25635"/>
    <w:rsid w:val="00A26CA4"/>
    <w:rsid w:val="00A31644"/>
    <w:rsid w:val="00A3392C"/>
    <w:rsid w:val="00A34940"/>
    <w:rsid w:val="00A5053F"/>
    <w:rsid w:val="00A564C5"/>
    <w:rsid w:val="00A57837"/>
    <w:rsid w:val="00A60633"/>
    <w:rsid w:val="00A65541"/>
    <w:rsid w:val="00A71E53"/>
    <w:rsid w:val="00A72636"/>
    <w:rsid w:val="00A76C06"/>
    <w:rsid w:val="00A927D4"/>
    <w:rsid w:val="00AA1727"/>
    <w:rsid w:val="00AB086B"/>
    <w:rsid w:val="00AC3EB8"/>
    <w:rsid w:val="00AD71EA"/>
    <w:rsid w:val="00AE6E21"/>
    <w:rsid w:val="00B051F8"/>
    <w:rsid w:val="00B05F79"/>
    <w:rsid w:val="00B07BEF"/>
    <w:rsid w:val="00B13271"/>
    <w:rsid w:val="00B14D5F"/>
    <w:rsid w:val="00B23983"/>
    <w:rsid w:val="00B24E8C"/>
    <w:rsid w:val="00B25B25"/>
    <w:rsid w:val="00B27A4D"/>
    <w:rsid w:val="00B37548"/>
    <w:rsid w:val="00B403F7"/>
    <w:rsid w:val="00B62701"/>
    <w:rsid w:val="00B66638"/>
    <w:rsid w:val="00B85699"/>
    <w:rsid w:val="00B86073"/>
    <w:rsid w:val="00B972EA"/>
    <w:rsid w:val="00BA0C1A"/>
    <w:rsid w:val="00BB5FAF"/>
    <w:rsid w:val="00BB7D2E"/>
    <w:rsid w:val="00BC39B0"/>
    <w:rsid w:val="00BC52CC"/>
    <w:rsid w:val="00BE6FAA"/>
    <w:rsid w:val="00BF4E37"/>
    <w:rsid w:val="00C061CB"/>
    <w:rsid w:val="00C07AAB"/>
    <w:rsid w:val="00C1191F"/>
    <w:rsid w:val="00C13421"/>
    <w:rsid w:val="00C15680"/>
    <w:rsid w:val="00C20FC2"/>
    <w:rsid w:val="00C35673"/>
    <w:rsid w:val="00C3614E"/>
    <w:rsid w:val="00C440FF"/>
    <w:rsid w:val="00C46DE3"/>
    <w:rsid w:val="00C5313C"/>
    <w:rsid w:val="00C546F5"/>
    <w:rsid w:val="00C604EC"/>
    <w:rsid w:val="00C763B2"/>
    <w:rsid w:val="00C97A1D"/>
    <w:rsid w:val="00CB264D"/>
    <w:rsid w:val="00CB61BD"/>
    <w:rsid w:val="00CB6582"/>
    <w:rsid w:val="00CB66EE"/>
    <w:rsid w:val="00CC54B5"/>
    <w:rsid w:val="00CD265E"/>
    <w:rsid w:val="00CE0588"/>
    <w:rsid w:val="00CE66F5"/>
    <w:rsid w:val="00D02D02"/>
    <w:rsid w:val="00D50723"/>
    <w:rsid w:val="00D6016A"/>
    <w:rsid w:val="00D633FE"/>
    <w:rsid w:val="00D749F6"/>
    <w:rsid w:val="00D80192"/>
    <w:rsid w:val="00DA311E"/>
    <w:rsid w:val="00DA572C"/>
    <w:rsid w:val="00DB2312"/>
    <w:rsid w:val="00DB300A"/>
    <w:rsid w:val="00DB424B"/>
    <w:rsid w:val="00DC4CD8"/>
    <w:rsid w:val="00DD068C"/>
    <w:rsid w:val="00DD44D8"/>
    <w:rsid w:val="00DF1513"/>
    <w:rsid w:val="00DF2D57"/>
    <w:rsid w:val="00E11EA4"/>
    <w:rsid w:val="00E14D3C"/>
    <w:rsid w:val="00E21388"/>
    <w:rsid w:val="00E237CF"/>
    <w:rsid w:val="00E26251"/>
    <w:rsid w:val="00E30244"/>
    <w:rsid w:val="00E31955"/>
    <w:rsid w:val="00E33721"/>
    <w:rsid w:val="00E34B29"/>
    <w:rsid w:val="00E362F6"/>
    <w:rsid w:val="00E44126"/>
    <w:rsid w:val="00E56260"/>
    <w:rsid w:val="00E6702C"/>
    <w:rsid w:val="00E71C8C"/>
    <w:rsid w:val="00EA0AF5"/>
    <w:rsid w:val="00EA1EE8"/>
    <w:rsid w:val="00EB2EDE"/>
    <w:rsid w:val="00EE4FE5"/>
    <w:rsid w:val="00EE58B4"/>
    <w:rsid w:val="00EF3393"/>
    <w:rsid w:val="00F072DB"/>
    <w:rsid w:val="00F31099"/>
    <w:rsid w:val="00F33422"/>
    <w:rsid w:val="00F44EDC"/>
    <w:rsid w:val="00F53662"/>
    <w:rsid w:val="00F574F2"/>
    <w:rsid w:val="00F61201"/>
    <w:rsid w:val="00F61C4F"/>
    <w:rsid w:val="00F628A4"/>
    <w:rsid w:val="00F6348B"/>
    <w:rsid w:val="00F77E65"/>
    <w:rsid w:val="00F848FD"/>
    <w:rsid w:val="00F85D5C"/>
    <w:rsid w:val="00F900D6"/>
    <w:rsid w:val="00F927BC"/>
    <w:rsid w:val="00F949C7"/>
    <w:rsid w:val="00FB7304"/>
    <w:rsid w:val="00FD5B0A"/>
    <w:rsid w:val="00FE4B45"/>
    <w:rsid w:val="00FE4DCE"/>
    <w:rsid w:val="00FF5752"/>
    <w:rsid w:val="00FF7BDE"/>
    <w:rsid w:val="01682857"/>
    <w:rsid w:val="018C519F"/>
    <w:rsid w:val="01E416F9"/>
    <w:rsid w:val="02262E06"/>
    <w:rsid w:val="02377807"/>
    <w:rsid w:val="024044F5"/>
    <w:rsid w:val="027F210E"/>
    <w:rsid w:val="02BE1FD6"/>
    <w:rsid w:val="02D2752A"/>
    <w:rsid w:val="02F32963"/>
    <w:rsid w:val="030D7302"/>
    <w:rsid w:val="03180C96"/>
    <w:rsid w:val="03353F95"/>
    <w:rsid w:val="0360728C"/>
    <w:rsid w:val="03644DF5"/>
    <w:rsid w:val="03835300"/>
    <w:rsid w:val="03E46000"/>
    <w:rsid w:val="042502C1"/>
    <w:rsid w:val="04313D78"/>
    <w:rsid w:val="04822F8C"/>
    <w:rsid w:val="04C06091"/>
    <w:rsid w:val="04C20FB9"/>
    <w:rsid w:val="04CA15DE"/>
    <w:rsid w:val="05432019"/>
    <w:rsid w:val="054F0685"/>
    <w:rsid w:val="05D75C71"/>
    <w:rsid w:val="063E2D45"/>
    <w:rsid w:val="069C1D37"/>
    <w:rsid w:val="06A6056F"/>
    <w:rsid w:val="06D17EE2"/>
    <w:rsid w:val="071B1D57"/>
    <w:rsid w:val="073F1857"/>
    <w:rsid w:val="074E288A"/>
    <w:rsid w:val="07612C12"/>
    <w:rsid w:val="07F0207D"/>
    <w:rsid w:val="08373F0D"/>
    <w:rsid w:val="083D07F0"/>
    <w:rsid w:val="08410120"/>
    <w:rsid w:val="087508CE"/>
    <w:rsid w:val="0875556E"/>
    <w:rsid w:val="08770296"/>
    <w:rsid w:val="08B07E37"/>
    <w:rsid w:val="08BF77BF"/>
    <w:rsid w:val="08FA68AB"/>
    <w:rsid w:val="09011913"/>
    <w:rsid w:val="090D12BC"/>
    <w:rsid w:val="092204A0"/>
    <w:rsid w:val="09540C99"/>
    <w:rsid w:val="0A2D5046"/>
    <w:rsid w:val="0A3E7253"/>
    <w:rsid w:val="0A622B4E"/>
    <w:rsid w:val="0A736806"/>
    <w:rsid w:val="0A9023D3"/>
    <w:rsid w:val="0ADD4447"/>
    <w:rsid w:val="0B087EEB"/>
    <w:rsid w:val="0B2C354F"/>
    <w:rsid w:val="0B42122A"/>
    <w:rsid w:val="0B5E5DFE"/>
    <w:rsid w:val="0BA8068C"/>
    <w:rsid w:val="0BB05F19"/>
    <w:rsid w:val="0BB72600"/>
    <w:rsid w:val="0BC52A67"/>
    <w:rsid w:val="0BF56429"/>
    <w:rsid w:val="0C031A3E"/>
    <w:rsid w:val="0C124A61"/>
    <w:rsid w:val="0C8B4E95"/>
    <w:rsid w:val="0C8C17B9"/>
    <w:rsid w:val="0C9141AC"/>
    <w:rsid w:val="0CE20565"/>
    <w:rsid w:val="0CE628BA"/>
    <w:rsid w:val="0CF56176"/>
    <w:rsid w:val="0D2E376C"/>
    <w:rsid w:val="0D4C414A"/>
    <w:rsid w:val="0D655386"/>
    <w:rsid w:val="0D667EE6"/>
    <w:rsid w:val="0D6E2590"/>
    <w:rsid w:val="0D773EC8"/>
    <w:rsid w:val="0D774C8F"/>
    <w:rsid w:val="0D9D3F11"/>
    <w:rsid w:val="0DC363ED"/>
    <w:rsid w:val="0E4E7B21"/>
    <w:rsid w:val="0E51468D"/>
    <w:rsid w:val="0E7B4249"/>
    <w:rsid w:val="0E907A65"/>
    <w:rsid w:val="0E9D6A8D"/>
    <w:rsid w:val="0EC5310D"/>
    <w:rsid w:val="0EC54F54"/>
    <w:rsid w:val="0EDC6C19"/>
    <w:rsid w:val="0EDC775F"/>
    <w:rsid w:val="0F3F67AD"/>
    <w:rsid w:val="0F74764D"/>
    <w:rsid w:val="0FC249CD"/>
    <w:rsid w:val="101C4699"/>
    <w:rsid w:val="105E3B74"/>
    <w:rsid w:val="10D26327"/>
    <w:rsid w:val="10E842E1"/>
    <w:rsid w:val="10EB1B59"/>
    <w:rsid w:val="110E0867"/>
    <w:rsid w:val="112151CA"/>
    <w:rsid w:val="112319C7"/>
    <w:rsid w:val="11243C7A"/>
    <w:rsid w:val="114A5874"/>
    <w:rsid w:val="114F02E3"/>
    <w:rsid w:val="11BE1822"/>
    <w:rsid w:val="11D268B3"/>
    <w:rsid w:val="1202500A"/>
    <w:rsid w:val="12205871"/>
    <w:rsid w:val="127A31E0"/>
    <w:rsid w:val="12C178FA"/>
    <w:rsid w:val="130C6915"/>
    <w:rsid w:val="13A47EE4"/>
    <w:rsid w:val="13C90C58"/>
    <w:rsid w:val="13D70317"/>
    <w:rsid w:val="13F35552"/>
    <w:rsid w:val="145F02B4"/>
    <w:rsid w:val="148D0FF1"/>
    <w:rsid w:val="14A41919"/>
    <w:rsid w:val="14E620A7"/>
    <w:rsid w:val="1518152A"/>
    <w:rsid w:val="170C4CC1"/>
    <w:rsid w:val="17233A41"/>
    <w:rsid w:val="173F6076"/>
    <w:rsid w:val="17646A68"/>
    <w:rsid w:val="17925102"/>
    <w:rsid w:val="17BC2826"/>
    <w:rsid w:val="17BF656F"/>
    <w:rsid w:val="17C43834"/>
    <w:rsid w:val="17CB0537"/>
    <w:rsid w:val="17EF03F0"/>
    <w:rsid w:val="18207A0C"/>
    <w:rsid w:val="183879D7"/>
    <w:rsid w:val="1839051D"/>
    <w:rsid w:val="183B3024"/>
    <w:rsid w:val="184E4348"/>
    <w:rsid w:val="189355B2"/>
    <w:rsid w:val="18A31A7B"/>
    <w:rsid w:val="1975728E"/>
    <w:rsid w:val="19B66E06"/>
    <w:rsid w:val="19EC0E2A"/>
    <w:rsid w:val="19ED3EF9"/>
    <w:rsid w:val="1AA03612"/>
    <w:rsid w:val="1B543646"/>
    <w:rsid w:val="1BBC0A75"/>
    <w:rsid w:val="1BF40868"/>
    <w:rsid w:val="1C0E5247"/>
    <w:rsid w:val="1C2B4079"/>
    <w:rsid w:val="1C2C4424"/>
    <w:rsid w:val="1C4D349C"/>
    <w:rsid w:val="1C81330D"/>
    <w:rsid w:val="1CC04226"/>
    <w:rsid w:val="1CC156F3"/>
    <w:rsid w:val="1CD2450B"/>
    <w:rsid w:val="1CD54CE6"/>
    <w:rsid w:val="1D4A3138"/>
    <w:rsid w:val="1D79328B"/>
    <w:rsid w:val="1DA21B16"/>
    <w:rsid w:val="1DB21781"/>
    <w:rsid w:val="1DDE504B"/>
    <w:rsid w:val="1DEC38DC"/>
    <w:rsid w:val="1E162E53"/>
    <w:rsid w:val="1E6A5E28"/>
    <w:rsid w:val="1E7B1006"/>
    <w:rsid w:val="1E7B5CBA"/>
    <w:rsid w:val="1EC21BFC"/>
    <w:rsid w:val="1ED9508B"/>
    <w:rsid w:val="1F1C1907"/>
    <w:rsid w:val="1F214987"/>
    <w:rsid w:val="1F325605"/>
    <w:rsid w:val="1F945084"/>
    <w:rsid w:val="200C6B83"/>
    <w:rsid w:val="20126D60"/>
    <w:rsid w:val="20411C56"/>
    <w:rsid w:val="20AE49C3"/>
    <w:rsid w:val="20BE2A44"/>
    <w:rsid w:val="22031D8A"/>
    <w:rsid w:val="220C23B7"/>
    <w:rsid w:val="22215308"/>
    <w:rsid w:val="223E370A"/>
    <w:rsid w:val="22781FD8"/>
    <w:rsid w:val="227E408B"/>
    <w:rsid w:val="22B91B86"/>
    <w:rsid w:val="2316084E"/>
    <w:rsid w:val="23FC238F"/>
    <w:rsid w:val="24675E1F"/>
    <w:rsid w:val="24FD7FDE"/>
    <w:rsid w:val="250A30F4"/>
    <w:rsid w:val="251B719E"/>
    <w:rsid w:val="251C5865"/>
    <w:rsid w:val="25323B9B"/>
    <w:rsid w:val="25332977"/>
    <w:rsid w:val="255D5AE4"/>
    <w:rsid w:val="256911AE"/>
    <w:rsid w:val="256A65C8"/>
    <w:rsid w:val="25A35D07"/>
    <w:rsid w:val="262A60AF"/>
    <w:rsid w:val="268708FA"/>
    <w:rsid w:val="268936C6"/>
    <w:rsid w:val="26BD5864"/>
    <w:rsid w:val="26C550E1"/>
    <w:rsid w:val="26D57F52"/>
    <w:rsid w:val="26F66678"/>
    <w:rsid w:val="2706073F"/>
    <w:rsid w:val="272B415F"/>
    <w:rsid w:val="275F2314"/>
    <w:rsid w:val="27634AAD"/>
    <w:rsid w:val="276F16FF"/>
    <w:rsid w:val="27966B66"/>
    <w:rsid w:val="281F690E"/>
    <w:rsid w:val="28306589"/>
    <w:rsid w:val="285D2747"/>
    <w:rsid w:val="286920B4"/>
    <w:rsid w:val="28DE01D1"/>
    <w:rsid w:val="28EC772D"/>
    <w:rsid w:val="28F34EAC"/>
    <w:rsid w:val="291E4D35"/>
    <w:rsid w:val="293B2B4B"/>
    <w:rsid w:val="294A57BC"/>
    <w:rsid w:val="296A3295"/>
    <w:rsid w:val="29746C60"/>
    <w:rsid w:val="29A62ABE"/>
    <w:rsid w:val="29C32C55"/>
    <w:rsid w:val="29D5030B"/>
    <w:rsid w:val="2A806C55"/>
    <w:rsid w:val="2AA23C4C"/>
    <w:rsid w:val="2AA83C1F"/>
    <w:rsid w:val="2ACC7058"/>
    <w:rsid w:val="2AD64D9E"/>
    <w:rsid w:val="2B024C33"/>
    <w:rsid w:val="2BD45DEC"/>
    <w:rsid w:val="2C550C29"/>
    <w:rsid w:val="2CA25104"/>
    <w:rsid w:val="2CEC534F"/>
    <w:rsid w:val="2CF25840"/>
    <w:rsid w:val="2D450775"/>
    <w:rsid w:val="2D5111DD"/>
    <w:rsid w:val="2D7155FF"/>
    <w:rsid w:val="2DA96FE8"/>
    <w:rsid w:val="2E422BEB"/>
    <w:rsid w:val="2E487A53"/>
    <w:rsid w:val="2E5827D5"/>
    <w:rsid w:val="2EB06C75"/>
    <w:rsid w:val="2EBC4119"/>
    <w:rsid w:val="2EE70102"/>
    <w:rsid w:val="2F065880"/>
    <w:rsid w:val="2F3F66A2"/>
    <w:rsid w:val="2F9B5EB2"/>
    <w:rsid w:val="2FE664DC"/>
    <w:rsid w:val="300B6BE0"/>
    <w:rsid w:val="302D0B58"/>
    <w:rsid w:val="30456175"/>
    <w:rsid w:val="3062519A"/>
    <w:rsid w:val="30C40F7A"/>
    <w:rsid w:val="313852F1"/>
    <w:rsid w:val="314C0871"/>
    <w:rsid w:val="31AE3364"/>
    <w:rsid w:val="31CE79AF"/>
    <w:rsid w:val="3241268C"/>
    <w:rsid w:val="325E10BB"/>
    <w:rsid w:val="327720B1"/>
    <w:rsid w:val="33BE4DDD"/>
    <w:rsid w:val="33C449D1"/>
    <w:rsid w:val="33FB012A"/>
    <w:rsid w:val="340B734D"/>
    <w:rsid w:val="345D3803"/>
    <w:rsid w:val="346524F3"/>
    <w:rsid w:val="346D50C5"/>
    <w:rsid w:val="34B47BFF"/>
    <w:rsid w:val="34DE3C66"/>
    <w:rsid w:val="35575EC3"/>
    <w:rsid w:val="36731291"/>
    <w:rsid w:val="36772279"/>
    <w:rsid w:val="371A47F4"/>
    <w:rsid w:val="37563C04"/>
    <w:rsid w:val="37584CFA"/>
    <w:rsid w:val="37611646"/>
    <w:rsid w:val="378C12B0"/>
    <w:rsid w:val="3805122C"/>
    <w:rsid w:val="38527A37"/>
    <w:rsid w:val="385B74D8"/>
    <w:rsid w:val="386A4389"/>
    <w:rsid w:val="387C73A9"/>
    <w:rsid w:val="388A5906"/>
    <w:rsid w:val="38906158"/>
    <w:rsid w:val="39551D3F"/>
    <w:rsid w:val="39B7F88A"/>
    <w:rsid w:val="39F31A14"/>
    <w:rsid w:val="3A080C5F"/>
    <w:rsid w:val="3A0C3234"/>
    <w:rsid w:val="3A6363CB"/>
    <w:rsid w:val="3A7E0058"/>
    <w:rsid w:val="3A8F0894"/>
    <w:rsid w:val="3AAA3B09"/>
    <w:rsid w:val="3ABF15FC"/>
    <w:rsid w:val="3ACB145B"/>
    <w:rsid w:val="3AE35294"/>
    <w:rsid w:val="3AF72538"/>
    <w:rsid w:val="3B122062"/>
    <w:rsid w:val="3B2714BA"/>
    <w:rsid w:val="3B50245A"/>
    <w:rsid w:val="3B670554"/>
    <w:rsid w:val="3B98086C"/>
    <w:rsid w:val="3B9B2203"/>
    <w:rsid w:val="3BD23498"/>
    <w:rsid w:val="3C80510B"/>
    <w:rsid w:val="3C8C324E"/>
    <w:rsid w:val="3C8F6AAC"/>
    <w:rsid w:val="3CFDD154"/>
    <w:rsid w:val="3D0E581A"/>
    <w:rsid w:val="3D295DAF"/>
    <w:rsid w:val="3D3F73EB"/>
    <w:rsid w:val="3D732B9D"/>
    <w:rsid w:val="3D8A65CC"/>
    <w:rsid w:val="3DA0319B"/>
    <w:rsid w:val="3DCC03A3"/>
    <w:rsid w:val="3E2F05C0"/>
    <w:rsid w:val="3E4451A9"/>
    <w:rsid w:val="3E5077E7"/>
    <w:rsid w:val="3E757D7E"/>
    <w:rsid w:val="3EAF4EEC"/>
    <w:rsid w:val="3EC03881"/>
    <w:rsid w:val="3EC84D62"/>
    <w:rsid w:val="3ED227C7"/>
    <w:rsid w:val="3EFE1167"/>
    <w:rsid w:val="3F256412"/>
    <w:rsid w:val="3F767B2C"/>
    <w:rsid w:val="3F79683B"/>
    <w:rsid w:val="3F945E90"/>
    <w:rsid w:val="3FC95D22"/>
    <w:rsid w:val="3FD37301"/>
    <w:rsid w:val="408B7404"/>
    <w:rsid w:val="40BC648E"/>
    <w:rsid w:val="41493E67"/>
    <w:rsid w:val="41724FC4"/>
    <w:rsid w:val="417267B4"/>
    <w:rsid w:val="41EA2B46"/>
    <w:rsid w:val="42022339"/>
    <w:rsid w:val="427A701A"/>
    <w:rsid w:val="429A20E7"/>
    <w:rsid w:val="434067C1"/>
    <w:rsid w:val="438A5BDB"/>
    <w:rsid w:val="43A22313"/>
    <w:rsid w:val="440D792D"/>
    <w:rsid w:val="444613C0"/>
    <w:rsid w:val="45073F19"/>
    <w:rsid w:val="455E1ADD"/>
    <w:rsid w:val="45EA5C68"/>
    <w:rsid w:val="464D121A"/>
    <w:rsid w:val="467303C8"/>
    <w:rsid w:val="46935C55"/>
    <w:rsid w:val="4695238B"/>
    <w:rsid w:val="46C1098E"/>
    <w:rsid w:val="476D7C3C"/>
    <w:rsid w:val="478947BF"/>
    <w:rsid w:val="47B40579"/>
    <w:rsid w:val="47E23F21"/>
    <w:rsid w:val="480A2955"/>
    <w:rsid w:val="48103E78"/>
    <w:rsid w:val="48185555"/>
    <w:rsid w:val="48526A13"/>
    <w:rsid w:val="48831911"/>
    <w:rsid w:val="48BE2DA5"/>
    <w:rsid w:val="48CC3285"/>
    <w:rsid w:val="48E361AC"/>
    <w:rsid w:val="49235269"/>
    <w:rsid w:val="497003A2"/>
    <w:rsid w:val="49CD4037"/>
    <w:rsid w:val="4A1154D4"/>
    <w:rsid w:val="4A476C5E"/>
    <w:rsid w:val="4A6127BE"/>
    <w:rsid w:val="4AA8103B"/>
    <w:rsid w:val="4AB73F51"/>
    <w:rsid w:val="4ABE1DD2"/>
    <w:rsid w:val="4AD01ABC"/>
    <w:rsid w:val="4C402ECE"/>
    <w:rsid w:val="4C695E9E"/>
    <w:rsid w:val="4C8D73D7"/>
    <w:rsid w:val="4CA11D71"/>
    <w:rsid w:val="4CA6284C"/>
    <w:rsid w:val="4CB1797C"/>
    <w:rsid w:val="4CB358C4"/>
    <w:rsid w:val="4CDB032B"/>
    <w:rsid w:val="4CEE0B10"/>
    <w:rsid w:val="4D27359B"/>
    <w:rsid w:val="4DF61765"/>
    <w:rsid w:val="4E08273C"/>
    <w:rsid w:val="4E1A4EAE"/>
    <w:rsid w:val="4E1C55D3"/>
    <w:rsid w:val="4E3B74FF"/>
    <w:rsid w:val="4E4B1F42"/>
    <w:rsid w:val="4E4E5E5D"/>
    <w:rsid w:val="4E930B7E"/>
    <w:rsid w:val="4EDF1A07"/>
    <w:rsid w:val="4F2552AC"/>
    <w:rsid w:val="4F71773E"/>
    <w:rsid w:val="4F844CD5"/>
    <w:rsid w:val="4FC56399"/>
    <w:rsid w:val="508F183C"/>
    <w:rsid w:val="50932787"/>
    <w:rsid w:val="509941E4"/>
    <w:rsid w:val="50CF7226"/>
    <w:rsid w:val="51402E7D"/>
    <w:rsid w:val="518302A5"/>
    <w:rsid w:val="51E9455E"/>
    <w:rsid w:val="52074CB4"/>
    <w:rsid w:val="525C32BB"/>
    <w:rsid w:val="52705400"/>
    <w:rsid w:val="5276306F"/>
    <w:rsid w:val="528E7C6D"/>
    <w:rsid w:val="52964EDF"/>
    <w:rsid w:val="52B764F2"/>
    <w:rsid w:val="52DA609B"/>
    <w:rsid w:val="53696D9D"/>
    <w:rsid w:val="536B2150"/>
    <w:rsid w:val="536C767D"/>
    <w:rsid w:val="537961FA"/>
    <w:rsid w:val="53B27F93"/>
    <w:rsid w:val="53D6228C"/>
    <w:rsid w:val="53DE118E"/>
    <w:rsid w:val="543C409E"/>
    <w:rsid w:val="54423267"/>
    <w:rsid w:val="54B7663B"/>
    <w:rsid w:val="54CF2F54"/>
    <w:rsid w:val="54DD48D4"/>
    <w:rsid w:val="550C2BB9"/>
    <w:rsid w:val="55515659"/>
    <w:rsid w:val="55526C4B"/>
    <w:rsid w:val="55A037FB"/>
    <w:rsid w:val="55C14502"/>
    <w:rsid w:val="55CB3EA0"/>
    <w:rsid w:val="55D97A72"/>
    <w:rsid w:val="5644513B"/>
    <w:rsid w:val="565263E1"/>
    <w:rsid w:val="568D20C3"/>
    <w:rsid w:val="56B45E9F"/>
    <w:rsid w:val="56C61A38"/>
    <w:rsid w:val="57214252"/>
    <w:rsid w:val="57221F02"/>
    <w:rsid w:val="572A38C5"/>
    <w:rsid w:val="574173C6"/>
    <w:rsid w:val="57AD78E7"/>
    <w:rsid w:val="57E51E21"/>
    <w:rsid w:val="583F1391"/>
    <w:rsid w:val="584875A7"/>
    <w:rsid w:val="58A10752"/>
    <w:rsid w:val="592C7008"/>
    <w:rsid w:val="598151E7"/>
    <w:rsid w:val="59A74CA3"/>
    <w:rsid w:val="5A720E7D"/>
    <w:rsid w:val="5B441F0D"/>
    <w:rsid w:val="5B48738F"/>
    <w:rsid w:val="5B4F17A8"/>
    <w:rsid w:val="5BD74A73"/>
    <w:rsid w:val="5C0E6DAB"/>
    <w:rsid w:val="5C3A545D"/>
    <w:rsid w:val="5C4A4BB0"/>
    <w:rsid w:val="5C531CB7"/>
    <w:rsid w:val="5C6B1A70"/>
    <w:rsid w:val="5CF4494D"/>
    <w:rsid w:val="5D1A71A5"/>
    <w:rsid w:val="5D4E4D70"/>
    <w:rsid w:val="5D8F4A25"/>
    <w:rsid w:val="5DA11397"/>
    <w:rsid w:val="5DD068F6"/>
    <w:rsid w:val="5DDE2964"/>
    <w:rsid w:val="5DE9329B"/>
    <w:rsid w:val="5E191E8B"/>
    <w:rsid w:val="5E4B4CBA"/>
    <w:rsid w:val="5E572D57"/>
    <w:rsid w:val="5E8A21F1"/>
    <w:rsid w:val="5EB91BB3"/>
    <w:rsid w:val="5EBB2A78"/>
    <w:rsid w:val="5ED53F92"/>
    <w:rsid w:val="5F275D1F"/>
    <w:rsid w:val="5FFF59AF"/>
    <w:rsid w:val="60387B6E"/>
    <w:rsid w:val="604E4071"/>
    <w:rsid w:val="606354BF"/>
    <w:rsid w:val="60DA7A74"/>
    <w:rsid w:val="611C1FDB"/>
    <w:rsid w:val="611F1075"/>
    <w:rsid w:val="614822A7"/>
    <w:rsid w:val="61691F7C"/>
    <w:rsid w:val="616D151E"/>
    <w:rsid w:val="61FC14F5"/>
    <w:rsid w:val="621E2D67"/>
    <w:rsid w:val="62C526FF"/>
    <w:rsid w:val="62F97A6F"/>
    <w:rsid w:val="63364E41"/>
    <w:rsid w:val="633E1815"/>
    <w:rsid w:val="6376330A"/>
    <w:rsid w:val="639C340F"/>
    <w:rsid w:val="63A27E52"/>
    <w:rsid w:val="63A8722C"/>
    <w:rsid w:val="644C4D24"/>
    <w:rsid w:val="64795739"/>
    <w:rsid w:val="64C36C52"/>
    <w:rsid w:val="652135B9"/>
    <w:rsid w:val="65643804"/>
    <w:rsid w:val="657C7DFB"/>
    <w:rsid w:val="65A77008"/>
    <w:rsid w:val="66856CBA"/>
    <w:rsid w:val="66882EA5"/>
    <w:rsid w:val="66BF78D0"/>
    <w:rsid w:val="66C54B51"/>
    <w:rsid w:val="66C670D7"/>
    <w:rsid w:val="66D051D8"/>
    <w:rsid w:val="67175ECF"/>
    <w:rsid w:val="671F4D55"/>
    <w:rsid w:val="673E4168"/>
    <w:rsid w:val="67440BE0"/>
    <w:rsid w:val="681546B9"/>
    <w:rsid w:val="68317BEE"/>
    <w:rsid w:val="683C1ABA"/>
    <w:rsid w:val="68465A22"/>
    <w:rsid w:val="688A5286"/>
    <w:rsid w:val="68D6486A"/>
    <w:rsid w:val="68D8169E"/>
    <w:rsid w:val="69090499"/>
    <w:rsid w:val="691C6588"/>
    <w:rsid w:val="69274705"/>
    <w:rsid w:val="692E74D3"/>
    <w:rsid w:val="6A1069DC"/>
    <w:rsid w:val="6A271D02"/>
    <w:rsid w:val="6A7B6949"/>
    <w:rsid w:val="6AA514ED"/>
    <w:rsid w:val="6ADA4BBE"/>
    <w:rsid w:val="6B0F26A5"/>
    <w:rsid w:val="6B28575B"/>
    <w:rsid w:val="6B400C03"/>
    <w:rsid w:val="6B5329E4"/>
    <w:rsid w:val="6B5FDABB"/>
    <w:rsid w:val="6BC41113"/>
    <w:rsid w:val="6BD458C8"/>
    <w:rsid w:val="6BDA359F"/>
    <w:rsid w:val="6BF670AD"/>
    <w:rsid w:val="6BFE1B07"/>
    <w:rsid w:val="6C3971A6"/>
    <w:rsid w:val="6C8D77BF"/>
    <w:rsid w:val="6C9F5AA8"/>
    <w:rsid w:val="6CF60C00"/>
    <w:rsid w:val="6D01155F"/>
    <w:rsid w:val="6D3A6860"/>
    <w:rsid w:val="6D412B91"/>
    <w:rsid w:val="6DA35E6F"/>
    <w:rsid w:val="6E082D4D"/>
    <w:rsid w:val="6E2979C4"/>
    <w:rsid w:val="6EAF13B0"/>
    <w:rsid w:val="6ED255A9"/>
    <w:rsid w:val="6F077CB4"/>
    <w:rsid w:val="6F385C65"/>
    <w:rsid w:val="6F4F2DBA"/>
    <w:rsid w:val="6F9768EB"/>
    <w:rsid w:val="6FB12101"/>
    <w:rsid w:val="6FD12C00"/>
    <w:rsid w:val="6FEB5C15"/>
    <w:rsid w:val="70664647"/>
    <w:rsid w:val="70C87533"/>
    <w:rsid w:val="710474E6"/>
    <w:rsid w:val="71061E72"/>
    <w:rsid w:val="71071122"/>
    <w:rsid w:val="716D12FF"/>
    <w:rsid w:val="71A54A79"/>
    <w:rsid w:val="71B86A9F"/>
    <w:rsid w:val="72076F61"/>
    <w:rsid w:val="72526879"/>
    <w:rsid w:val="726B6104"/>
    <w:rsid w:val="727A5896"/>
    <w:rsid w:val="728F05F9"/>
    <w:rsid w:val="729742C8"/>
    <w:rsid w:val="729E3E74"/>
    <w:rsid w:val="73107C53"/>
    <w:rsid w:val="732E67CC"/>
    <w:rsid w:val="73401C26"/>
    <w:rsid w:val="73637BD0"/>
    <w:rsid w:val="73AE7738"/>
    <w:rsid w:val="73EA3053"/>
    <w:rsid w:val="742908E5"/>
    <w:rsid w:val="742E6823"/>
    <w:rsid w:val="746972C3"/>
    <w:rsid w:val="74807A31"/>
    <w:rsid w:val="74C96D10"/>
    <w:rsid w:val="74D82CC6"/>
    <w:rsid w:val="74E04BFC"/>
    <w:rsid w:val="7530098F"/>
    <w:rsid w:val="755176C9"/>
    <w:rsid w:val="757B2D20"/>
    <w:rsid w:val="757C71DC"/>
    <w:rsid w:val="7580465F"/>
    <w:rsid w:val="75C02236"/>
    <w:rsid w:val="75DA5A2C"/>
    <w:rsid w:val="76546F13"/>
    <w:rsid w:val="76752999"/>
    <w:rsid w:val="76915011"/>
    <w:rsid w:val="76BA0548"/>
    <w:rsid w:val="76FC53B5"/>
    <w:rsid w:val="770F4EC5"/>
    <w:rsid w:val="773D6159"/>
    <w:rsid w:val="775571D3"/>
    <w:rsid w:val="77872D35"/>
    <w:rsid w:val="77976018"/>
    <w:rsid w:val="77D25D2E"/>
    <w:rsid w:val="77FE48F2"/>
    <w:rsid w:val="78016374"/>
    <w:rsid w:val="78573CA7"/>
    <w:rsid w:val="786F056E"/>
    <w:rsid w:val="788F2665"/>
    <w:rsid w:val="78964663"/>
    <w:rsid w:val="79450F83"/>
    <w:rsid w:val="79513857"/>
    <w:rsid w:val="79555E50"/>
    <w:rsid w:val="79B901F8"/>
    <w:rsid w:val="79C572D2"/>
    <w:rsid w:val="79F67C8B"/>
    <w:rsid w:val="7A040112"/>
    <w:rsid w:val="7A3B2499"/>
    <w:rsid w:val="7A867391"/>
    <w:rsid w:val="7AA94F5B"/>
    <w:rsid w:val="7B694464"/>
    <w:rsid w:val="7B80152E"/>
    <w:rsid w:val="7BC21706"/>
    <w:rsid w:val="7BD947C0"/>
    <w:rsid w:val="7BE3559E"/>
    <w:rsid w:val="7BEFAACF"/>
    <w:rsid w:val="7C267ABA"/>
    <w:rsid w:val="7C67264E"/>
    <w:rsid w:val="7C6929AB"/>
    <w:rsid w:val="7CD463BB"/>
    <w:rsid w:val="7CDA1E79"/>
    <w:rsid w:val="7D58270A"/>
    <w:rsid w:val="7DA05B77"/>
    <w:rsid w:val="7DC72BC2"/>
    <w:rsid w:val="7DFBC074"/>
    <w:rsid w:val="7E252A23"/>
    <w:rsid w:val="7E6136D1"/>
    <w:rsid w:val="7E617D35"/>
    <w:rsid w:val="7E769A3A"/>
    <w:rsid w:val="7ED03892"/>
    <w:rsid w:val="7F040692"/>
    <w:rsid w:val="7F301FC7"/>
    <w:rsid w:val="7F424E23"/>
    <w:rsid w:val="7F535C26"/>
    <w:rsid w:val="7F5438C3"/>
    <w:rsid w:val="7F6F64AE"/>
    <w:rsid w:val="7F7D67BC"/>
    <w:rsid w:val="7FC6551E"/>
    <w:rsid w:val="7FE55CA4"/>
    <w:rsid w:val="DF5F4C61"/>
    <w:rsid w:val="EDED9952"/>
    <w:rsid w:val="F78FC165"/>
    <w:rsid w:val="FD75CB62"/>
    <w:rsid w:val="FF77E0CA"/>
    <w:rsid w:val="FF7E5FE9"/>
    <w:rsid w:val="FFEF7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408" w:lineRule="auto"/>
      <w:jc w:val="left"/>
      <w:outlineLvl w:val="0"/>
    </w:pPr>
    <w:rPr>
      <w:b/>
      <w:bCs/>
      <w:color w:val="1A1A1A"/>
      <w:kern w:val="44"/>
      <w:sz w:val="36"/>
      <w:szCs w:val="36"/>
    </w:rPr>
  </w:style>
  <w:style w:type="paragraph" w:styleId="3">
    <w:name w:val="heading 2"/>
    <w:basedOn w:val="1"/>
    <w:next w:val="1"/>
    <w:link w:val="46"/>
    <w:unhideWhenUsed/>
    <w:qFormat/>
    <w:uiPriority w:val="9"/>
    <w:pPr>
      <w:keepNext/>
      <w:keepLines/>
      <w:numPr>
        <w:ilvl w:val="0"/>
        <w:numId w:val="1"/>
      </w:numPr>
      <w:spacing w:line="408" w:lineRule="auto"/>
      <w:ind w:firstLine="420"/>
      <w:jc w:val="left"/>
      <w:outlineLvl w:val="1"/>
    </w:pPr>
    <w:rPr>
      <w:rFonts w:ascii="黑体" w:hAnsi="黑体" w:eastAsia="黑体" w:cstheme="majorBidi"/>
      <w:bCs/>
      <w:color w:val="auto"/>
      <w:sz w:val="30"/>
      <w:szCs w:val="30"/>
      <w:highlight w:val="none"/>
    </w:rPr>
  </w:style>
  <w:style w:type="paragraph" w:styleId="4">
    <w:name w:val="heading 3"/>
    <w:basedOn w:val="1"/>
    <w:next w:val="1"/>
    <w:unhideWhenUsed/>
    <w:qFormat/>
    <w:uiPriority w:val="9"/>
    <w:pPr>
      <w:keepNext/>
      <w:keepLines/>
      <w:numPr>
        <w:ilvl w:val="0"/>
        <w:numId w:val="2"/>
      </w:numPr>
      <w:spacing w:before="260" w:beforeLines="0" w:after="260" w:afterLines="0" w:line="413" w:lineRule="auto"/>
      <w:ind w:left="425" w:hanging="425"/>
      <w:outlineLvl w:val="2"/>
    </w:pPr>
    <w:rPr>
      <w:rFonts w:eastAsia="宋体" w:asciiTheme="minorAscii" w:hAnsiTheme="minorAscii"/>
      <w:b/>
      <w:sz w:val="24"/>
    </w:rPr>
  </w:style>
  <w:style w:type="paragraph" w:styleId="5">
    <w:name w:val="heading 5"/>
    <w:basedOn w:val="1"/>
    <w:next w:val="1"/>
    <w:link w:val="32"/>
    <w:unhideWhenUsed/>
    <w:qFormat/>
    <w:uiPriority w:val="9"/>
    <w:pPr>
      <w:keepNext/>
      <w:keepLines/>
      <w:spacing w:before="280" w:after="290" w:line="376" w:lineRule="auto"/>
      <w:outlineLvl w:val="4"/>
    </w:pPr>
    <w:rPr>
      <w:b/>
      <w:bCs/>
      <w:sz w:val="28"/>
      <w:szCs w:val="28"/>
    </w:rPr>
  </w:style>
  <w:style w:type="paragraph" w:styleId="6">
    <w:name w:val="heading 6"/>
    <w:basedOn w:val="1"/>
    <w:next w:val="1"/>
    <w:link w:val="33"/>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7">
    <w:name w:val="heading 7"/>
    <w:basedOn w:val="1"/>
    <w:next w:val="1"/>
    <w:link w:val="34"/>
    <w:unhideWhenUsed/>
    <w:qFormat/>
    <w:uiPriority w:val="9"/>
    <w:pPr>
      <w:keepNext/>
      <w:keepLines/>
      <w:spacing w:before="240" w:after="64" w:line="320" w:lineRule="auto"/>
      <w:outlineLvl w:val="6"/>
    </w:pPr>
    <w:rPr>
      <w:b/>
      <w:bCs/>
      <w:sz w:val="24"/>
      <w:szCs w:val="24"/>
    </w:rPr>
  </w:style>
  <w:style w:type="paragraph" w:styleId="8">
    <w:name w:val="heading 8"/>
    <w:basedOn w:val="1"/>
    <w:next w:val="1"/>
    <w:link w:val="35"/>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2"/>
    <w:unhideWhenUsed/>
    <w:qFormat/>
    <w:uiPriority w:val="0"/>
    <w:pPr>
      <w:jc w:val="left"/>
    </w:pPr>
  </w:style>
  <w:style w:type="paragraph" w:styleId="10">
    <w:name w:val="Body Text"/>
    <w:basedOn w:val="1"/>
    <w:link w:val="36"/>
    <w:unhideWhenUsed/>
    <w:qFormat/>
    <w:uiPriority w:val="1"/>
    <w:pPr>
      <w:spacing w:after="120"/>
    </w:pPr>
    <w:rPr>
      <w:rFonts w:ascii="Calibri" w:hAnsi="Calibri" w:eastAsia="宋体" w:cs="Times New Roman"/>
    </w:rPr>
  </w:style>
  <w:style w:type="paragraph" w:styleId="11">
    <w:name w:val="Body Text Indent"/>
    <w:basedOn w:val="1"/>
    <w:qFormat/>
    <w:uiPriority w:val="0"/>
    <w:pPr>
      <w:spacing w:line="420" w:lineRule="exact"/>
      <w:ind w:left="359" w:leftChars="171" w:firstLine="480" w:firstLineChars="200"/>
    </w:pPr>
    <w:rPr>
      <w:sz w:val="24"/>
    </w:rPr>
  </w:style>
  <w:style w:type="paragraph" w:styleId="12">
    <w:name w:val="List 2"/>
    <w:basedOn w:val="1"/>
    <w:qFormat/>
    <w:uiPriority w:val="0"/>
    <w:pPr>
      <w:ind w:left="840" w:hanging="420"/>
    </w:pPr>
    <w:rPr>
      <w:sz w:val="24"/>
    </w:rPr>
  </w:style>
  <w:style w:type="paragraph" w:styleId="13">
    <w:name w:val="Date"/>
    <w:basedOn w:val="1"/>
    <w:next w:val="1"/>
    <w:link w:val="30"/>
    <w:unhideWhenUsed/>
    <w:qFormat/>
    <w:uiPriority w:val="99"/>
    <w:pPr>
      <w:ind w:left="100" w:leftChars="2500"/>
    </w:pPr>
  </w:style>
  <w:style w:type="paragraph" w:styleId="14">
    <w:name w:val="Balloon Text"/>
    <w:basedOn w:val="1"/>
    <w:link w:val="29"/>
    <w:unhideWhenUsed/>
    <w:qFormat/>
    <w:uiPriority w:val="99"/>
    <w:rPr>
      <w:sz w:val="18"/>
      <w:szCs w:val="18"/>
    </w:rPr>
  </w:style>
  <w:style w:type="paragraph" w:styleId="15">
    <w:name w:val="footer"/>
    <w:basedOn w:val="1"/>
    <w:link w:val="27"/>
    <w:unhideWhenUsed/>
    <w:qFormat/>
    <w:uiPriority w:val="99"/>
    <w:pPr>
      <w:tabs>
        <w:tab w:val="center" w:pos="4153"/>
        <w:tab w:val="right" w:pos="8306"/>
      </w:tabs>
      <w:snapToGrid w:val="0"/>
      <w:jc w:val="left"/>
    </w:pPr>
    <w:rPr>
      <w:sz w:val="18"/>
      <w:szCs w:val="18"/>
    </w:rPr>
  </w:style>
  <w:style w:type="paragraph" w:styleId="16">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qFormat/>
    <w:uiPriority w:val="10"/>
    <w:pPr>
      <w:spacing w:line="480" w:lineRule="auto"/>
      <w:jc w:val="center"/>
      <w:outlineLvl w:val="0"/>
    </w:pPr>
    <w:rPr>
      <w:rFonts w:asciiTheme="majorHAnsi" w:hAnsiTheme="majorHAnsi" w:eastAsiaTheme="majorEastAsia" w:cstheme="majorBidi"/>
      <w:b/>
      <w:bCs/>
      <w:sz w:val="48"/>
      <w:szCs w:val="32"/>
    </w:rPr>
  </w:style>
  <w:style w:type="paragraph" w:styleId="19">
    <w:name w:val="annotation subject"/>
    <w:basedOn w:val="9"/>
    <w:next w:val="9"/>
    <w:link w:val="43"/>
    <w:semiHidden/>
    <w:unhideWhenUsed/>
    <w:qFormat/>
    <w:uiPriority w:val="99"/>
    <w:rPr>
      <w:b/>
      <w:bCs/>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800080"/>
      <w:u w:val="single"/>
    </w:rPr>
  </w:style>
  <w:style w:type="character" w:styleId="24">
    <w:name w:val="Hyperlink"/>
    <w:basedOn w:val="22"/>
    <w:unhideWhenUsed/>
    <w:qFormat/>
    <w:uiPriority w:val="99"/>
    <w:rPr>
      <w:color w:val="0000FF"/>
      <w:u w:val="single"/>
    </w:rPr>
  </w:style>
  <w:style w:type="character" w:styleId="25">
    <w:name w:val="annotation reference"/>
    <w:basedOn w:val="22"/>
    <w:unhideWhenUsed/>
    <w:qFormat/>
    <w:uiPriority w:val="0"/>
    <w:rPr>
      <w:sz w:val="21"/>
      <w:szCs w:val="21"/>
    </w:rPr>
  </w:style>
  <w:style w:type="character" w:customStyle="1" w:styleId="26">
    <w:name w:val="页眉 Char"/>
    <w:basedOn w:val="22"/>
    <w:link w:val="16"/>
    <w:semiHidden/>
    <w:qFormat/>
    <w:uiPriority w:val="99"/>
    <w:rPr>
      <w:sz w:val="18"/>
      <w:szCs w:val="18"/>
    </w:rPr>
  </w:style>
  <w:style w:type="character" w:customStyle="1" w:styleId="27">
    <w:name w:val="页脚 Char"/>
    <w:basedOn w:val="22"/>
    <w:link w:val="15"/>
    <w:qFormat/>
    <w:uiPriority w:val="99"/>
    <w:rPr>
      <w:sz w:val="18"/>
      <w:szCs w:val="18"/>
    </w:rPr>
  </w:style>
  <w:style w:type="paragraph" w:customStyle="1" w:styleId="28">
    <w:name w:val="列表段落1"/>
    <w:basedOn w:val="1"/>
    <w:qFormat/>
    <w:uiPriority w:val="1"/>
    <w:pPr>
      <w:ind w:firstLine="420" w:firstLineChars="200"/>
    </w:pPr>
  </w:style>
  <w:style w:type="character" w:customStyle="1" w:styleId="29">
    <w:name w:val="批注框文本 Char"/>
    <w:basedOn w:val="22"/>
    <w:link w:val="14"/>
    <w:semiHidden/>
    <w:qFormat/>
    <w:uiPriority w:val="99"/>
    <w:rPr>
      <w:kern w:val="2"/>
      <w:sz w:val="18"/>
      <w:szCs w:val="18"/>
    </w:rPr>
  </w:style>
  <w:style w:type="character" w:customStyle="1" w:styleId="30">
    <w:name w:val="日期 Char"/>
    <w:basedOn w:val="22"/>
    <w:link w:val="13"/>
    <w:semiHidden/>
    <w:qFormat/>
    <w:uiPriority w:val="99"/>
    <w:rPr>
      <w:kern w:val="2"/>
      <w:sz w:val="21"/>
      <w:szCs w:val="22"/>
    </w:rPr>
  </w:style>
  <w:style w:type="paragraph" w:customStyle="1" w:styleId="31">
    <w:name w:val="Normal_4"/>
    <w:qFormat/>
    <w:uiPriority w:val="0"/>
    <w:rPr>
      <w:rFonts w:ascii="宋体" w:hAnsi="宋体" w:eastAsia="宋体" w:cs="宋体"/>
      <w:sz w:val="24"/>
      <w:szCs w:val="24"/>
      <w:lang w:val="en-US" w:eastAsia="zh-CN" w:bidi="ar-SA"/>
    </w:rPr>
  </w:style>
  <w:style w:type="character" w:customStyle="1" w:styleId="32">
    <w:name w:val="标题 5 Char"/>
    <w:basedOn w:val="22"/>
    <w:link w:val="5"/>
    <w:semiHidden/>
    <w:qFormat/>
    <w:uiPriority w:val="9"/>
    <w:rPr>
      <w:b/>
      <w:bCs/>
      <w:kern w:val="2"/>
      <w:sz w:val="28"/>
      <w:szCs w:val="28"/>
    </w:rPr>
  </w:style>
  <w:style w:type="character" w:customStyle="1" w:styleId="33">
    <w:name w:val="标题 6 Char"/>
    <w:basedOn w:val="22"/>
    <w:link w:val="6"/>
    <w:semiHidden/>
    <w:qFormat/>
    <w:uiPriority w:val="9"/>
    <w:rPr>
      <w:rFonts w:asciiTheme="majorHAnsi" w:hAnsiTheme="majorHAnsi" w:eastAsiaTheme="majorEastAsia" w:cstheme="majorBidi"/>
      <w:b/>
      <w:bCs/>
      <w:kern w:val="2"/>
      <w:sz w:val="24"/>
      <w:szCs w:val="24"/>
    </w:rPr>
  </w:style>
  <w:style w:type="character" w:customStyle="1" w:styleId="34">
    <w:name w:val="标题 7 Char"/>
    <w:basedOn w:val="22"/>
    <w:link w:val="7"/>
    <w:semiHidden/>
    <w:qFormat/>
    <w:uiPriority w:val="9"/>
    <w:rPr>
      <w:b/>
      <w:bCs/>
      <w:kern w:val="2"/>
      <w:sz w:val="24"/>
      <w:szCs w:val="24"/>
    </w:rPr>
  </w:style>
  <w:style w:type="character" w:customStyle="1" w:styleId="35">
    <w:name w:val="标题 8 Char"/>
    <w:basedOn w:val="22"/>
    <w:link w:val="8"/>
    <w:semiHidden/>
    <w:qFormat/>
    <w:uiPriority w:val="9"/>
    <w:rPr>
      <w:rFonts w:asciiTheme="majorHAnsi" w:hAnsiTheme="majorHAnsi" w:eastAsiaTheme="majorEastAsia" w:cstheme="majorBidi"/>
      <w:kern w:val="2"/>
      <w:sz w:val="24"/>
      <w:szCs w:val="24"/>
    </w:rPr>
  </w:style>
  <w:style w:type="character" w:customStyle="1" w:styleId="36">
    <w:name w:val="正文文本 Char"/>
    <w:basedOn w:val="22"/>
    <w:link w:val="10"/>
    <w:semiHidden/>
    <w:qFormat/>
    <w:uiPriority w:val="1"/>
    <w:rPr>
      <w:rFonts w:ascii="Calibri" w:hAnsi="Calibri" w:eastAsia="宋体" w:cs="Times New Roman"/>
      <w:kern w:val="2"/>
      <w:sz w:val="21"/>
      <w:szCs w:val="22"/>
    </w:rPr>
  </w:style>
  <w:style w:type="paragraph" w:customStyle="1" w:styleId="37">
    <w:name w:val="Table Paragraph"/>
    <w:basedOn w:val="1"/>
    <w:qFormat/>
    <w:uiPriority w:val="1"/>
    <w:pPr>
      <w:autoSpaceDE w:val="0"/>
      <w:autoSpaceDN w:val="0"/>
      <w:adjustRightInd w:val="0"/>
      <w:ind w:left="103"/>
      <w:jc w:val="left"/>
    </w:pPr>
    <w:rPr>
      <w:rFonts w:ascii="宋体" w:hAnsi="Times New Roman" w:eastAsia="宋体" w:cs="宋体"/>
      <w:kern w:val="0"/>
      <w:sz w:val="24"/>
      <w:szCs w:val="24"/>
    </w:rPr>
  </w:style>
  <w:style w:type="paragraph" w:customStyle="1" w:styleId="38">
    <w:name w:val="列表段落11"/>
    <w:basedOn w:val="1"/>
    <w:qFormat/>
    <w:uiPriority w:val="1"/>
    <w:rPr>
      <w:rFonts w:ascii="Calibri" w:hAnsi="Calibri" w:eastAsia="宋体" w:cs="Times New Roman"/>
      <w:sz w:val="24"/>
    </w:rPr>
  </w:style>
  <w:style w:type="paragraph" w:customStyle="1" w:styleId="39">
    <w:name w:val="无间隔1"/>
    <w:basedOn w:val="1"/>
    <w:qFormat/>
    <w:uiPriority w:val="99"/>
    <w:pPr>
      <w:widowControl/>
      <w:jc w:val="left"/>
    </w:pPr>
    <w:rPr>
      <w:rFonts w:ascii="Calibri" w:hAnsi="Calibri" w:eastAsia="PMingLiU" w:cs="Times New Roman"/>
      <w:kern w:val="0"/>
      <w:sz w:val="32"/>
      <w:szCs w:val="32"/>
      <w:lang w:eastAsia="en-US"/>
    </w:rPr>
  </w:style>
  <w:style w:type="paragraph" w:customStyle="1" w:styleId="40">
    <w:name w:val="WPSOffice手动目录 1"/>
    <w:qFormat/>
    <w:uiPriority w:val="0"/>
    <w:rPr>
      <w:rFonts w:ascii="Calibri" w:hAnsi="Calibri" w:eastAsia="宋体" w:cs="Times New Roman"/>
      <w:lang w:val="en-US" w:eastAsia="zh-CN" w:bidi="ar-SA"/>
    </w:rPr>
  </w:style>
  <w:style w:type="paragraph" w:customStyle="1" w:styleId="41">
    <w:name w:val="列出段落2"/>
    <w:basedOn w:val="1"/>
    <w:qFormat/>
    <w:uiPriority w:val="99"/>
    <w:pPr>
      <w:ind w:firstLine="420" w:firstLineChars="200"/>
    </w:pPr>
    <w:rPr>
      <w:rFonts w:ascii="Times New Roman" w:hAnsi="Times New Roman" w:eastAsia="宋体" w:cs="Times New Roman"/>
      <w:szCs w:val="21"/>
    </w:rPr>
  </w:style>
  <w:style w:type="character" w:customStyle="1" w:styleId="42">
    <w:name w:val="批注文字 Char"/>
    <w:basedOn w:val="22"/>
    <w:link w:val="9"/>
    <w:qFormat/>
    <w:uiPriority w:val="0"/>
    <w:rPr>
      <w:kern w:val="2"/>
      <w:sz w:val="21"/>
      <w:szCs w:val="22"/>
    </w:rPr>
  </w:style>
  <w:style w:type="character" w:customStyle="1" w:styleId="43">
    <w:name w:val="批注主题 Char"/>
    <w:basedOn w:val="42"/>
    <w:link w:val="19"/>
    <w:semiHidden/>
    <w:qFormat/>
    <w:uiPriority w:val="99"/>
    <w:rPr>
      <w:rFonts w:asciiTheme="minorHAnsi" w:hAnsiTheme="minorHAnsi" w:eastAsiaTheme="minorEastAsia" w:cstheme="minorBidi"/>
      <w:b/>
      <w:bCs/>
      <w:kern w:val="2"/>
      <w:sz w:val="21"/>
      <w:szCs w:val="22"/>
    </w:rPr>
  </w:style>
  <w:style w:type="character" w:customStyle="1" w:styleId="44">
    <w:name w:val="未处理的提及1"/>
    <w:basedOn w:val="22"/>
    <w:semiHidden/>
    <w:unhideWhenUsed/>
    <w:qFormat/>
    <w:uiPriority w:val="99"/>
    <w:rPr>
      <w:color w:val="605E5C"/>
      <w:shd w:val="clear" w:color="auto" w:fill="E1DFDD"/>
    </w:rPr>
  </w:style>
  <w:style w:type="paragraph" w:customStyle="1" w:styleId="45">
    <w:name w:val="_Style 1"/>
    <w:basedOn w:val="1"/>
    <w:qFormat/>
    <w:uiPriority w:val="99"/>
    <w:pPr>
      <w:ind w:firstLine="420" w:firstLineChars="200"/>
    </w:pPr>
    <w:rPr>
      <w:rFonts w:ascii="Calibri" w:hAnsi="Calibri"/>
    </w:rPr>
  </w:style>
  <w:style w:type="character" w:customStyle="1" w:styleId="46">
    <w:name w:val="标题 2 Char"/>
    <w:link w:val="3"/>
    <w:qFormat/>
    <w:uiPriority w:val="9"/>
    <w:rPr>
      <w:rFonts w:ascii="黑体" w:hAnsi="黑体" w:eastAsia="黑体" w:cstheme="majorBidi"/>
      <w:bCs/>
      <w:color w:val="auto"/>
      <w:sz w:val="30"/>
      <w:szCs w:val="30"/>
      <w:highlight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16871</Words>
  <Characters>17660</Characters>
  <Lines>135</Lines>
  <Paragraphs>38</Paragraphs>
  <TotalTime>4</TotalTime>
  <ScaleCrop>false</ScaleCrop>
  <LinksUpToDate>false</LinksUpToDate>
  <CharactersWithSpaces>17929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2023-01-05T17:45:00Z</dcterms:created>
  <dc:creator>Tencent</dc:creator>
  <cp:lastModifiedBy>陈星光</cp:lastModifiedBy>
  <dcterms:modified xsi:type="dcterms:W3CDTF">2025-12-19T03:31:36Z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3B996CA00B3F40F1B8EE9C010B14E8C6_13</vt:lpwstr>
  </property>
  <property fmtid="{D5CDD505-2E9C-101B-9397-08002B2CF9AE}" pid="4" name="KSOTemplateDocerSaveRecord">
    <vt:lpwstr>eyJoZGlkIjoiNDMyYTNhNTk4OGNjYmRkNjNiNGI3MmM5M2I0M2E0M2EiLCJ1c2VySWQiOiIxNjYyOTYxNzIwIn0=</vt:lpwstr>
  </property>
</Properties>
</file>